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A47E2" w14:textId="77777777" w:rsidR="00F27C50" w:rsidRPr="00CB2814" w:rsidRDefault="00F27C50" w:rsidP="00471721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  <w:r w:rsidRPr="00CB2814">
        <w:rPr>
          <w:rFonts w:asciiTheme="majorHAnsi" w:hAnsiTheme="majorHAnsi" w:cstheme="majorHAnsi"/>
          <w:b/>
          <w:sz w:val="36"/>
          <w:szCs w:val="36"/>
        </w:rPr>
        <w:t>How your information is used for medical research and to measure the quality of care</w:t>
      </w:r>
    </w:p>
    <w:p w14:paraId="61F490BA" w14:textId="77777777" w:rsidR="00F27C50" w:rsidRPr="00CB2814" w:rsidRDefault="00F27C50" w:rsidP="00F27C50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</w:p>
    <w:tbl>
      <w:tblPr>
        <w:tblW w:w="91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0"/>
      </w:tblGrid>
      <w:tr w:rsidR="00F27C50" w:rsidRPr="00CB2814" w14:paraId="648B5992" w14:textId="77777777" w:rsidTr="004F7429">
        <w:trPr>
          <w:trHeight w:val="5145"/>
        </w:trPr>
        <w:tc>
          <w:tcPr>
            <w:tcW w:w="9150" w:type="dxa"/>
          </w:tcPr>
          <w:p w14:paraId="7E61116C" w14:textId="77777777" w:rsidR="00F27C50" w:rsidRPr="00CB2814" w:rsidRDefault="00F27C50" w:rsidP="00471721">
            <w:pPr>
              <w:pStyle w:val="NormalWeb"/>
              <w:ind w:left="90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B2814">
              <w:rPr>
                <w:rFonts w:asciiTheme="majorHAnsi" w:hAnsiTheme="majorHAnsi" w:cstheme="majorHAnsi"/>
                <w:b/>
                <w:sz w:val="28"/>
                <w:szCs w:val="28"/>
              </w:rPr>
              <w:t>Medical research</w:t>
            </w:r>
          </w:p>
          <w:p w14:paraId="6CE664FA" w14:textId="5FA81C8E" w:rsidR="00F27C50" w:rsidRPr="00CB2814" w:rsidRDefault="008A5205" w:rsidP="00471721">
            <w:pPr>
              <w:pStyle w:val="NormalWeb"/>
              <w:ind w:left="90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Measham Medical Unit</w:t>
            </w:r>
            <w:r w:rsidR="00F27C50" w:rsidRPr="00CB2814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="00F27C50" w:rsidRPr="00CB2814">
              <w:rPr>
                <w:rFonts w:asciiTheme="majorHAnsi" w:hAnsiTheme="majorHAnsi" w:cstheme="majorHAnsi"/>
              </w:rPr>
              <w:t xml:space="preserve">shares information from medical records: </w:t>
            </w:r>
          </w:p>
          <w:p w14:paraId="5DBCB7B1" w14:textId="77777777" w:rsidR="00F27C50" w:rsidRPr="00CB2814" w:rsidRDefault="00F27C50" w:rsidP="004717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 xml:space="preserve">to support medical research when the law allows us to do so, for example to learn more about why people get ill and what treatments might work best; </w:t>
            </w:r>
          </w:p>
          <w:p w14:paraId="2BDFD84B" w14:textId="77777777" w:rsidR="00F27C50" w:rsidRPr="00CB2814" w:rsidRDefault="00F27C50" w:rsidP="00471721">
            <w:pPr>
              <w:pStyle w:val="NormalWeb"/>
              <w:spacing w:before="0" w:beforeAutospacing="0" w:after="0" w:afterAutospacing="0"/>
              <w:ind w:left="811"/>
              <w:jc w:val="both"/>
              <w:rPr>
                <w:rFonts w:asciiTheme="majorHAnsi" w:hAnsiTheme="majorHAnsi" w:cstheme="majorHAnsi"/>
              </w:rPr>
            </w:pPr>
          </w:p>
          <w:p w14:paraId="45798AAA" w14:textId="77777777" w:rsidR="00F27C50" w:rsidRPr="00CB2814" w:rsidRDefault="00F27C50" w:rsidP="004717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we will also use your medical records to carry out research within the practice.</w:t>
            </w:r>
          </w:p>
          <w:p w14:paraId="62C9784B" w14:textId="77777777" w:rsidR="00F27C50" w:rsidRPr="00CB2814" w:rsidRDefault="00F27C50" w:rsidP="00471721">
            <w:pPr>
              <w:pStyle w:val="ListParagraph"/>
              <w:jc w:val="both"/>
              <w:rPr>
                <w:rFonts w:asciiTheme="majorHAnsi" w:hAnsiTheme="majorHAnsi" w:cstheme="majorHAnsi"/>
              </w:rPr>
            </w:pPr>
          </w:p>
          <w:p w14:paraId="6618BB99" w14:textId="77777777" w:rsidR="00F27C50" w:rsidRPr="00CB2814" w:rsidRDefault="00F27C50" w:rsidP="0047172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 xml:space="preserve"> This is important because:</w:t>
            </w:r>
          </w:p>
          <w:p w14:paraId="5DE1BB11" w14:textId="77777777" w:rsidR="00F27C50" w:rsidRPr="00CB2814" w:rsidRDefault="00F27C50" w:rsidP="0047172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</w:p>
          <w:p w14:paraId="37D256E4" w14:textId="77777777" w:rsidR="00F27C50" w:rsidRPr="00CB2814" w:rsidRDefault="00F27C50" w:rsidP="004717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ind w:left="811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 xml:space="preserve">the use of information from GP medical records is very useful in developing new treatments and medicines; </w:t>
            </w:r>
          </w:p>
          <w:p w14:paraId="1B5C28E5" w14:textId="77777777" w:rsidR="00F27C50" w:rsidRPr="00CB2814" w:rsidRDefault="00F27C50" w:rsidP="00471721">
            <w:pPr>
              <w:pStyle w:val="NormalWeb"/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</w:p>
          <w:p w14:paraId="39999848" w14:textId="77777777" w:rsidR="00F27C50" w:rsidRPr="00CB2814" w:rsidRDefault="00F27C50" w:rsidP="00471721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medical researchers use information from medical records to help answer important questions about illnesses and disease so that improvements can be made to the care and treatment patients receive.</w:t>
            </w:r>
          </w:p>
          <w:p w14:paraId="7B755B2F" w14:textId="5C32E753" w:rsidR="00F27C50" w:rsidRPr="00CB2814" w:rsidRDefault="00F27C50" w:rsidP="00471721">
            <w:pPr>
              <w:pStyle w:val="NormalWeb"/>
              <w:ind w:left="90"/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We share information with the following medical research organisations with your explicit consent or when the law allows</w:t>
            </w:r>
            <w:r w:rsidR="00FE6879" w:rsidRPr="00CB2814">
              <w:rPr>
                <w:rFonts w:asciiTheme="majorHAnsi" w:hAnsiTheme="majorHAnsi" w:cstheme="majorHAnsi"/>
              </w:rPr>
              <w:t xml:space="preserve"> </w:t>
            </w:r>
            <w:r w:rsidR="00FE6879" w:rsidRPr="00CB2814">
              <w:rPr>
                <w:rFonts w:asciiTheme="majorHAnsi" w:hAnsiTheme="majorHAnsi" w:cstheme="majorHAnsi"/>
                <w:shd w:val="clear" w:color="auto" w:fill="FFFFFF"/>
              </w:rPr>
              <w:t>The GENVASC Study:Genetics and the Vascular Health Check Programme (UKCRN ID 12698)</w:t>
            </w:r>
            <w:r w:rsidRPr="00CB2814">
              <w:rPr>
                <w:rFonts w:asciiTheme="majorHAnsi" w:hAnsiTheme="majorHAnsi" w:cstheme="majorHAnsi"/>
              </w:rPr>
              <w:t>You have the right to object to your identifiable information being used or shared for medical research purposes. Please speak to the practice if you wish to object</w:t>
            </w:r>
          </w:p>
          <w:p w14:paraId="6038225E" w14:textId="77777777" w:rsidR="00F27C50" w:rsidRPr="00CB2814" w:rsidRDefault="00F27C50" w:rsidP="00471721">
            <w:pPr>
              <w:pStyle w:val="NormalWeb"/>
              <w:ind w:left="90"/>
              <w:jc w:val="both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0F825AE" w14:textId="77777777" w:rsidR="00F27C50" w:rsidRPr="00CB2814" w:rsidRDefault="00F27C50" w:rsidP="00471721">
      <w:pPr>
        <w:pStyle w:val="NormalWeb"/>
        <w:jc w:val="both"/>
        <w:rPr>
          <w:rFonts w:asciiTheme="majorHAnsi" w:hAnsiTheme="majorHAnsi" w:cstheme="majorHAnsi"/>
        </w:rPr>
      </w:pPr>
    </w:p>
    <w:tbl>
      <w:tblPr>
        <w:tblW w:w="9357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7"/>
      </w:tblGrid>
      <w:tr w:rsidR="00F27C50" w:rsidRPr="00CB2814" w14:paraId="6F2ABC41" w14:textId="77777777" w:rsidTr="004F7429">
        <w:trPr>
          <w:trHeight w:val="3109"/>
        </w:trPr>
        <w:tc>
          <w:tcPr>
            <w:tcW w:w="9357" w:type="dxa"/>
          </w:tcPr>
          <w:p w14:paraId="5ACA76C6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B2814">
              <w:rPr>
                <w:rFonts w:asciiTheme="majorHAnsi" w:hAnsiTheme="majorHAnsi" w:cstheme="majorHAnsi"/>
                <w:b/>
                <w:sz w:val="28"/>
                <w:szCs w:val="28"/>
              </w:rPr>
              <w:t>Checking the quality of care - national clinical audits</w:t>
            </w:r>
          </w:p>
          <w:p w14:paraId="243B7FB8" w14:textId="12D83EC5" w:rsidR="00F27C50" w:rsidRPr="00CB2814" w:rsidRDefault="008A5205" w:rsidP="00471721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>Measham Medical Unit</w:t>
            </w:r>
            <w:r w:rsidR="00F27C50"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 contributes to national clinical audits so that healthcare can be checked and reviewed.</w:t>
            </w:r>
          </w:p>
          <w:p w14:paraId="199F7E01" w14:textId="77777777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Information from medical records can help doctors and other healthcare workers measure and check the quality of care which is provided to you. </w:t>
            </w:r>
          </w:p>
          <w:p w14:paraId="16B19CC5" w14:textId="77777777" w:rsidR="00F27C50" w:rsidRPr="00CB2814" w:rsidRDefault="00F27C50" w:rsidP="00471721">
            <w:pPr>
              <w:pStyle w:val="ListParagraph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6D7F215" w14:textId="77777777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>The results of the checks or audits can show where hospitals are doing well and where they need to improve.</w:t>
            </w:r>
          </w:p>
          <w:p w14:paraId="156ED22B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817A7C" w14:textId="77777777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>The results of the checks or audits are used to recommend improvements to patient care.</w:t>
            </w:r>
          </w:p>
          <w:p w14:paraId="1D44D019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F01BE1" w14:textId="2405F496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Data are sent to NHS Digital </w:t>
            </w:r>
            <w:r w:rsidR="00FE6879" w:rsidRPr="00CB281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B281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a national body with legal responsibilities to collect data. </w:t>
            </w:r>
          </w:p>
          <w:p w14:paraId="5D6A8DE8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BD2F132" w14:textId="77777777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The data will include information about you, such as your NHS Number and date of birth and information about your health which is recorded in coded form -  for example the code for diabetes or high blood pressure. </w:t>
            </w:r>
          </w:p>
          <w:p w14:paraId="467BE4EE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0A492B" w14:textId="77777777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>We will only share your information for national clinical audits or checking purposes when the law allows.</w:t>
            </w:r>
          </w:p>
          <w:p w14:paraId="17A5ADC5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A082C6B" w14:textId="6D37FD91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For more information about national clinical audits see the Healthcare Quality Improvements Partnership </w:t>
            </w:r>
            <w:r w:rsidR="00FE6879" w:rsidRPr="00CB281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B2814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 xml:space="preserve"> </w:t>
            </w: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website: </w:t>
            </w:r>
            <w:hyperlink r:id="rId9" w:history="1">
              <w:r w:rsidRPr="00CB2814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https://www.hqip.org.uk/</w:t>
              </w:r>
            </w:hyperlink>
            <w:r w:rsidRPr="00CB2814"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CB2814">
              <w:rPr>
                <w:rStyle w:val="Hyperlink"/>
                <w:rFonts w:asciiTheme="majorHAnsi" w:hAnsiTheme="majorHAnsi" w:cstheme="majorHAnsi"/>
                <w:color w:val="auto"/>
                <w:sz w:val="24"/>
                <w:szCs w:val="24"/>
                <w:u w:val="none"/>
              </w:rPr>
              <w:t xml:space="preserve">or phone </w:t>
            </w: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>020 7997 7370.</w:t>
            </w:r>
          </w:p>
          <w:p w14:paraId="369CD425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9837006" w14:textId="77777777" w:rsidR="00F27C50" w:rsidRPr="00CB2814" w:rsidRDefault="00F27C50" w:rsidP="00471721">
            <w:pPr>
              <w:pStyle w:val="ListParagraph"/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CB2814">
              <w:rPr>
                <w:rFonts w:asciiTheme="majorHAnsi" w:hAnsiTheme="majorHAnsi" w:cstheme="majorHAnsi"/>
                <w:sz w:val="24"/>
                <w:szCs w:val="24"/>
              </w:rPr>
              <w:t>You have the right to object to your identifiable information being shared for national clinical audits. Please contact the practice if you wish to object.</w:t>
            </w:r>
          </w:p>
          <w:p w14:paraId="026D7531" w14:textId="77777777" w:rsidR="00F27C50" w:rsidRPr="00CB2814" w:rsidRDefault="00F27C50" w:rsidP="00471721">
            <w:pPr>
              <w:spacing w:after="0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359891" w14:textId="77777777" w:rsidR="00F27C50" w:rsidRPr="00CB2814" w:rsidRDefault="00F27C50" w:rsidP="00471721">
            <w:pPr>
              <w:pStyle w:val="NormalWeb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58508B1" w14:textId="77777777" w:rsidR="00F27C50" w:rsidRPr="00CB2814" w:rsidRDefault="00F27C50" w:rsidP="00471721">
      <w:pPr>
        <w:jc w:val="both"/>
        <w:rPr>
          <w:rFonts w:asciiTheme="majorHAnsi" w:hAnsiTheme="majorHAnsi" w:cstheme="majorHAnsi"/>
        </w:rPr>
      </w:pPr>
    </w:p>
    <w:p w14:paraId="6BAB4A89" w14:textId="77777777" w:rsidR="00F27C50" w:rsidRPr="00CB2814" w:rsidRDefault="00F27C50" w:rsidP="00471721">
      <w:pPr>
        <w:jc w:val="both"/>
        <w:rPr>
          <w:rFonts w:asciiTheme="majorHAnsi" w:hAnsiTheme="majorHAnsi" w:cstheme="majorHAnsi"/>
        </w:rPr>
      </w:pPr>
    </w:p>
    <w:p w14:paraId="3390E2D0" w14:textId="77777777" w:rsidR="00011C85" w:rsidRPr="00CB2814" w:rsidRDefault="00011C85" w:rsidP="00471721">
      <w:pPr>
        <w:jc w:val="both"/>
        <w:rPr>
          <w:rFonts w:asciiTheme="majorHAnsi" w:hAnsiTheme="majorHAnsi" w:cstheme="majorHAnsi"/>
        </w:rPr>
      </w:pPr>
      <w:r w:rsidRPr="00CB2814">
        <w:rPr>
          <w:rFonts w:asciiTheme="majorHAnsi" w:hAnsiTheme="majorHAnsi" w:cstheme="majorHAnsi"/>
        </w:rPr>
        <w:br w:type="page"/>
      </w:r>
    </w:p>
    <w:p w14:paraId="25575A9D" w14:textId="72AB600E" w:rsidR="00F27C50" w:rsidRPr="00CB2814" w:rsidRDefault="00F27C50" w:rsidP="00471721">
      <w:pPr>
        <w:jc w:val="both"/>
        <w:rPr>
          <w:rFonts w:asciiTheme="majorHAnsi" w:hAnsiTheme="majorHAnsi" w:cstheme="majorHAnsi"/>
          <w:color w:val="FF0000"/>
        </w:rPr>
      </w:pPr>
      <w:r w:rsidRPr="00CB2814">
        <w:rPr>
          <w:rFonts w:asciiTheme="majorHAnsi" w:hAnsiTheme="majorHAnsi" w:cstheme="majorHAnsi"/>
        </w:rPr>
        <w:lastRenderedPageBreak/>
        <w:t>We are required by law to provide you with the following information about how we share your information for medical research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27C50" w:rsidRPr="00CB2814" w14:paraId="74B80770" w14:textId="77777777" w:rsidTr="004F7429">
        <w:tc>
          <w:tcPr>
            <w:tcW w:w="2405" w:type="dxa"/>
          </w:tcPr>
          <w:p w14:paraId="233C01CB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b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 xml:space="preserve">Data Controller </w:t>
            </w: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contact details</w:t>
            </w:r>
          </w:p>
          <w:p w14:paraId="501D8A88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b/>
                <w:color w:val="000000"/>
                <w:lang w:eastAsia="en-GB"/>
              </w:rPr>
            </w:pPr>
          </w:p>
        </w:tc>
        <w:tc>
          <w:tcPr>
            <w:tcW w:w="6611" w:type="dxa"/>
          </w:tcPr>
          <w:p w14:paraId="18586FAE" w14:textId="147C67BE" w:rsidR="00F27C50" w:rsidRPr="00CB2814" w:rsidRDefault="008A5205" w:rsidP="00471721">
            <w:pPr>
              <w:jc w:val="both"/>
              <w:rPr>
                <w:rFonts w:asciiTheme="majorHAnsi" w:hAnsiTheme="majorHAnsi" w:cstheme="majorHAnsi"/>
                <w:b/>
                <w:lang w:eastAsia="en-GB"/>
              </w:rPr>
            </w:pPr>
            <w:r w:rsidRPr="00CB2814">
              <w:rPr>
                <w:rFonts w:asciiTheme="majorHAnsi" w:hAnsiTheme="majorHAnsi" w:cstheme="majorHAnsi"/>
                <w:b/>
                <w:lang w:eastAsia="en-GB"/>
              </w:rPr>
              <w:t>Measham Medical Unit High Street Measham Swadlincote Derbyshire DE12 7HR</w:t>
            </w:r>
          </w:p>
          <w:p w14:paraId="03A4A045" w14:textId="77777777" w:rsidR="008A5205" w:rsidRPr="00CB2814" w:rsidRDefault="008A5205" w:rsidP="00471721">
            <w:pPr>
              <w:jc w:val="both"/>
              <w:rPr>
                <w:rFonts w:asciiTheme="majorHAnsi" w:hAnsiTheme="majorHAnsi" w:cstheme="majorHAnsi"/>
                <w:b/>
                <w:lang w:eastAsia="en-GB"/>
              </w:rPr>
            </w:pPr>
          </w:p>
          <w:p w14:paraId="13C12BBF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206FCD2E" w14:textId="77777777" w:rsidTr="004F7429">
        <w:tc>
          <w:tcPr>
            <w:tcW w:w="2405" w:type="dxa"/>
          </w:tcPr>
          <w:p w14:paraId="530257B6" w14:textId="5DA52C0A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 xml:space="preserve">Data Protection Officer </w:t>
            </w: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contact details</w:t>
            </w:r>
          </w:p>
          <w:p w14:paraId="1BEBBD0F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7539A499" w14:textId="77777777" w:rsidR="00471721" w:rsidRPr="00CB2814" w:rsidRDefault="00471721" w:rsidP="004717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CB2814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Umar Sabat – IG Health</w:t>
            </w:r>
          </w:p>
          <w:p w14:paraId="1502980D" w14:textId="0C42AED4" w:rsidR="00471721" w:rsidRPr="00CB2814" w:rsidRDefault="00471721" w:rsidP="004717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2"/>
                <w:szCs w:val="22"/>
              </w:rPr>
            </w:pPr>
            <w:r w:rsidRPr="00CB2814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Mobile: 07894 826 037</w:t>
            </w:r>
          </w:p>
          <w:p w14:paraId="1F8FEB03" w14:textId="77777777" w:rsidR="00471721" w:rsidRPr="00CB2814" w:rsidRDefault="00471721" w:rsidP="004717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2"/>
                <w:szCs w:val="22"/>
              </w:rPr>
            </w:pPr>
            <w:r w:rsidRPr="00CB2814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Website: </w:t>
            </w:r>
            <w:hyperlink r:id="rId10" w:tgtFrame="_blank" w:history="1">
              <w:r w:rsidRPr="00CB2814">
                <w:rPr>
                  <w:rStyle w:val="Hyperlink"/>
                  <w:rFonts w:asciiTheme="majorHAnsi" w:hAnsiTheme="majorHAnsi" w:cstheme="majorHAnsi"/>
                  <w:sz w:val="22"/>
                  <w:szCs w:val="22"/>
                  <w:bdr w:val="none" w:sz="0" w:space="0" w:color="auto" w:frame="1"/>
                </w:rPr>
                <w:t>www.ig-health.co.uk</w:t>
              </w:r>
            </w:hyperlink>
          </w:p>
          <w:p w14:paraId="6F37A615" w14:textId="77777777" w:rsidR="00471721" w:rsidRPr="00CB2814" w:rsidRDefault="00471721" w:rsidP="00471721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242424"/>
                <w:sz w:val="22"/>
                <w:szCs w:val="22"/>
              </w:rPr>
            </w:pPr>
            <w:r w:rsidRPr="00CB2814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Email: </w:t>
            </w:r>
            <w:hyperlink r:id="rId11" w:tgtFrame="_blank" w:history="1">
              <w:r w:rsidRPr="00CB2814">
                <w:rPr>
                  <w:rStyle w:val="markfj56rbopu"/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umar</w:t>
              </w:r>
              <w:r w:rsidRPr="00CB2814">
                <w:rPr>
                  <w:rStyle w:val="Hyperlink"/>
                  <w:rFonts w:asciiTheme="majorHAnsi" w:hAnsiTheme="majorHAnsi" w:cstheme="majorHAnsi"/>
                  <w:sz w:val="22"/>
                  <w:szCs w:val="22"/>
                  <w:bdr w:val="none" w:sz="0" w:space="0" w:color="auto" w:frame="1"/>
                </w:rPr>
                <w:t>.</w:t>
              </w:r>
              <w:r w:rsidRPr="00CB2814">
                <w:rPr>
                  <w:rStyle w:val="markuzwqubbz2"/>
                  <w:rFonts w:asciiTheme="majorHAnsi" w:hAnsiTheme="majorHAnsi" w:cstheme="majorHAnsi"/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sabat</w:t>
              </w:r>
              <w:r w:rsidRPr="00CB2814">
                <w:rPr>
                  <w:rStyle w:val="Hyperlink"/>
                  <w:rFonts w:asciiTheme="majorHAnsi" w:hAnsiTheme="majorHAnsi" w:cstheme="majorHAnsi"/>
                  <w:sz w:val="22"/>
                  <w:szCs w:val="22"/>
                  <w:bdr w:val="none" w:sz="0" w:space="0" w:color="auto" w:frame="1"/>
                </w:rPr>
                <w:t>@ig-health.co.uk</w:t>
              </w:r>
            </w:hyperlink>
            <w:r w:rsidRPr="00CB2814">
              <w:rPr>
                <w:rFonts w:asciiTheme="majorHAnsi" w:hAnsiTheme="majorHAnsi" w:cstheme="majorHAns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  <w:p w14:paraId="3DC0970E" w14:textId="2ED74F1B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41503E5E" w14:textId="77777777" w:rsidTr="004F7429">
        <w:trPr>
          <w:trHeight w:val="590"/>
        </w:trPr>
        <w:tc>
          <w:tcPr>
            <w:tcW w:w="2405" w:type="dxa"/>
          </w:tcPr>
          <w:p w14:paraId="7C1F100F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>Purpose</w:t>
            </w: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 xml:space="preserve"> of the processing</w:t>
            </w:r>
          </w:p>
          <w:p w14:paraId="4EB8120C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06994748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Medical research and to check the quality of care which is given to patients (this is called national clinical audit).</w:t>
            </w:r>
          </w:p>
        </w:tc>
      </w:tr>
      <w:tr w:rsidR="00F27C50" w:rsidRPr="00CB2814" w14:paraId="1B1A7D10" w14:textId="77777777" w:rsidTr="004F7429">
        <w:trPr>
          <w:trHeight w:val="1980"/>
        </w:trPr>
        <w:tc>
          <w:tcPr>
            <w:tcW w:w="2405" w:type="dxa"/>
          </w:tcPr>
          <w:p w14:paraId="3E75723E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>Lawful basis</w:t>
            </w: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 xml:space="preserve"> for processing</w:t>
            </w:r>
          </w:p>
          <w:p w14:paraId="3AAC830D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072C4AFD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The following sections of the GDPR mean that we can use medical records for research and to check the quality of care (national clinical audits)</w:t>
            </w:r>
          </w:p>
          <w:p w14:paraId="49458767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  <w:p w14:paraId="0B685CCD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Article 6(1)(e) – ‘processing is necessary for the performance of a task carried out in the public interest or in the exercise of official authority vested in the controller’.</w:t>
            </w:r>
          </w:p>
          <w:p w14:paraId="3DBCEAE8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  <w:p w14:paraId="136C2802" w14:textId="0CDA8FC4" w:rsidR="00F27C50" w:rsidRPr="00CB2814" w:rsidRDefault="00FE6879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 xml:space="preserve"> </w:t>
            </w:r>
          </w:p>
          <w:p w14:paraId="37478EA6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</w:rPr>
              <w:t>Article 9(2)(a) – ‘the data subject has given explicit consent…’</w:t>
            </w:r>
          </w:p>
          <w:p w14:paraId="2C4DB71A" w14:textId="78C7B93D" w:rsidR="00F27C50" w:rsidRPr="00CB2814" w:rsidRDefault="00FE6879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color w:val="FF0000"/>
              </w:rPr>
              <w:t xml:space="preserve"> </w:t>
            </w:r>
          </w:p>
          <w:p w14:paraId="3C76229C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79C608C4" w14:textId="77777777" w:rsidTr="004F7429">
        <w:tc>
          <w:tcPr>
            <w:tcW w:w="2405" w:type="dxa"/>
          </w:tcPr>
          <w:p w14:paraId="623C7FBD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 xml:space="preserve">Recipient or categories of recipients </w:t>
            </w: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of the processed data</w:t>
            </w:r>
          </w:p>
          <w:p w14:paraId="45FD66F4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7200F026" w14:textId="795E6FA6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 xml:space="preserve">For medical research the data will be shared with </w:t>
            </w:r>
            <w:r w:rsidR="00FE6879" w:rsidRPr="00CB281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The GENVASC Study:</w:t>
            </w:r>
            <w:r w:rsidR="00ED69AC" w:rsidRPr="00CB281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 </w:t>
            </w:r>
            <w:r w:rsidR="00FE6879" w:rsidRPr="00CB2814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Genetics and the Vascular Health Check Programme (UKCRN ID 12698)</w:t>
            </w:r>
            <w:r w:rsidRPr="00CB2814">
              <w:rPr>
                <w:rFonts w:asciiTheme="majorHAnsi" w:hAnsiTheme="majorHAnsi" w:cstheme="majorHAnsi"/>
                <w:lang w:eastAsia="en-GB"/>
              </w:rPr>
              <w:t>For national</w:t>
            </w:r>
            <w:r w:rsidRPr="00CB2814">
              <w:rPr>
                <w:rFonts w:asciiTheme="majorHAnsi" w:hAnsiTheme="majorHAnsi" w:cstheme="majorHAnsi"/>
              </w:rPr>
              <w:t xml:space="preserve"> clinical audits which check the quality of care the data will be shared with NHS Digital. </w:t>
            </w:r>
          </w:p>
          <w:p w14:paraId="2909D891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5537E974" w14:textId="77777777" w:rsidTr="004F7429">
        <w:tc>
          <w:tcPr>
            <w:tcW w:w="2405" w:type="dxa"/>
          </w:tcPr>
          <w:p w14:paraId="3D4B3C17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>Rights to object and the national data opt-out</w:t>
            </w:r>
          </w:p>
          <w:p w14:paraId="0A4D25FC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4CB6F00A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You have a right to object under the GDPR and the right to ‘opt-out’ under the national data opt-out model. The national data opt-out model provides an easy way for you to opt-out of:</w:t>
            </w:r>
          </w:p>
          <w:p w14:paraId="21239204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</w:p>
          <w:p w14:paraId="6CA569E2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 xml:space="preserve">information that identifies you being used or shared for medical research purposes and quality checking or audit purposes. </w:t>
            </w:r>
          </w:p>
          <w:p w14:paraId="20DBF96A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</w:p>
          <w:p w14:paraId="31FC2A28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Please contact the practice if you wish to opt-out.</w:t>
            </w:r>
          </w:p>
          <w:p w14:paraId="31EA016C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</w:p>
          <w:p w14:paraId="7264A6DF" w14:textId="2F7476CB" w:rsidR="00F27C50" w:rsidRPr="00CB2814" w:rsidRDefault="00FE6879" w:rsidP="00471721">
            <w:pPr>
              <w:jc w:val="both"/>
              <w:rPr>
                <w:rFonts w:asciiTheme="majorHAnsi" w:hAnsiTheme="majorHAnsi" w:cstheme="majorHAnsi"/>
                <w:color w:val="FF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FF0000"/>
                <w:lang w:eastAsia="en-GB"/>
              </w:rPr>
              <w:t xml:space="preserve"> </w:t>
            </w:r>
          </w:p>
          <w:p w14:paraId="1A62A3F0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1B6521C9" w14:textId="77777777" w:rsidTr="004F7429">
        <w:tc>
          <w:tcPr>
            <w:tcW w:w="2405" w:type="dxa"/>
          </w:tcPr>
          <w:p w14:paraId="5D03FAFA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>Right to access and correct</w:t>
            </w:r>
          </w:p>
        </w:tc>
        <w:tc>
          <w:tcPr>
            <w:tcW w:w="6611" w:type="dxa"/>
          </w:tcPr>
          <w:p w14:paraId="7CC041FA" w14:textId="5F20D8D2" w:rsidR="00F27C50" w:rsidRPr="00CB2814" w:rsidRDefault="00F27C50" w:rsidP="0047172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 xml:space="preserve">You have the right to access your medical record and have any errors or mistakes corrected. Please speak to a member of staff or look at our ‘subject access request’ policy on the practice website – </w:t>
            </w:r>
            <w:r w:rsidR="008A5205" w:rsidRPr="00CB2814">
              <w:rPr>
                <w:rFonts w:asciiTheme="majorHAnsi" w:hAnsiTheme="majorHAnsi" w:cstheme="majorHAnsi"/>
                <w:lang w:eastAsia="en-GB"/>
              </w:rPr>
              <w:t>www.meashamdoctors.co.uk</w:t>
            </w:r>
          </w:p>
          <w:p w14:paraId="76B00901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color w:val="000000"/>
                <w:lang w:eastAsia="en-GB"/>
              </w:rPr>
            </w:pPr>
          </w:p>
          <w:p w14:paraId="5A566EDC" w14:textId="77777777" w:rsidR="00F27C50" w:rsidRPr="00CB2814" w:rsidRDefault="00F27C50" w:rsidP="00471721">
            <w:pPr>
              <w:numPr>
                <w:ilvl w:val="0"/>
                <w:numId w:val="3"/>
              </w:numPr>
              <w:spacing w:after="160" w:line="252" w:lineRule="auto"/>
              <w:contextualSpacing/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CB2814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We are not aware of any circumstances in which you will have the right to delete correct information from your medical record; although you are free to obtain your own legal advice if </w:t>
            </w:r>
            <w:r w:rsidRPr="00CB2814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you believe there is no lawful purpose for which we hold the information and contact us if you hold a different view.</w:t>
            </w:r>
          </w:p>
          <w:p w14:paraId="40E7E5BC" w14:textId="77777777" w:rsidR="00F27C50" w:rsidRPr="00CB2814" w:rsidRDefault="00F27C50" w:rsidP="00471721">
            <w:pPr>
              <w:ind w:left="360"/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1896EEA5" w14:textId="77777777" w:rsidTr="004F7429">
        <w:tc>
          <w:tcPr>
            <w:tcW w:w="2405" w:type="dxa"/>
          </w:tcPr>
          <w:p w14:paraId="11CDD03F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b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lastRenderedPageBreak/>
              <w:t>Retention period</w:t>
            </w:r>
          </w:p>
          <w:p w14:paraId="1FBACB85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5C1E5D7E" w14:textId="4A527C15" w:rsidR="00F27C50" w:rsidRPr="00CB2814" w:rsidRDefault="00F27C50" w:rsidP="00471721">
            <w:pPr>
              <w:jc w:val="both"/>
              <w:rPr>
                <w:rStyle w:val="Hyperlink"/>
                <w:rFonts w:asciiTheme="majorHAnsi" w:hAnsiTheme="majorHAnsi" w:cstheme="majorHAnsi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 xml:space="preserve">GP medical records will be kept in line with the law and national guidance. Information on how long records are kept can be found at: </w:t>
            </w:r>
            <w:hyperlink r:id="rId12" w:history="1">
              <w:r w:rsidR="008A5205" w:rsidRPr="00CB2814">
                <w:rPr>
                  <w:rStyle w:val="Hyperlink"/>
                  <w:rFonts w:asciiTheme="majorHAnsi" w:hAnsiTheme="majorHAnsi" w:cstheme="majorHAnsi"/>
                  <w:lang w:eastAsia="en-GB"/>
                </w:rPr>
                <w:t>t</w:t>
              </w:r>
            </w:hyperlink>
            <w:r w:rsidRPr="00CB2814">
              <w:rPr>
                <w:rStyle w:val="Hyperlink"/>
                <w:rFonts w:asciiTheme="majorHAnsi" w:hAnsiTheme="majorHAnsi" w:cstheme="majorHAnsi"/>
                <w:lang w:eastAsia="en-GB"/>
              </w:rPr>
              <w:t xml:space="preserve"> </w:t>
            </w:r>
          </w:p>
          <w:p w14:paraId="13F5A31C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lang w:eastAsia="en-GB"/>
              </w:rPr>
            </w:pPr>
            <w:r w:rsidRPr="00CB2814">
              <w:rPr>
                <w:rStyle w:val="Hyperlink"/>
                <w:rFonts w:asciiTheme="majorHAnsi" w:hAnsiTheme="majorHAnsi" w:cstheme="majorHAnsi"/>
                <w:color w:val="auto"/>
                <w:u w:val="none"/>
                <w:lang w:eastAsia="en-GB"/>
              </w:rPr>
              <w:t>or speak to the practice.</w:t>
            </w:r>
          </w:p>
          <w:p w14:paraId="517F3812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F27C50" w:rsidRPr="00CB2814" w14:paraId="4A20CA2F" w14:textId="77777777" w:rsidTr="004F7429">
        <w:tc>
          <w:tcPr>
            <w:tcW w:w="2405" w:type="dxa"/>
          </w:tcPr>
          <w:p w14:paraId="714DFD31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b/>
                <w:color w:val="000000"/>
                <w:lang w:eastAsia="en-GB"/>
              </w:rPr>
            </w:pPr>
            <w:r w:rsidRPr="00CB2814">
              <w:rPr>
                <w:rFonts w:asciiTheme="majorHAnsi" w:hAnsiTheme="majorHAnsi" w:cstheme="majorHAnsi"/>
                <w:b/>
                <w:color w:val="000000"/>
                <w:lang w:eastAsia="en-GB"/>
              </w:rPr>
              <w:t>Right to complain</w:t>
            </w:r>
          </w:p>
          <w:p w14:paraId="57F7250E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6611" w:type="dxa"/>
          </w:tcPr>
          <w:p w14:paraId="3F55656D" w14:textId="77777777" w:rsidR="00F27C50" w:rsidRPr="00CB2814" w:rsidRDefault="00F27C50" w:rsidP="00471721">
            <w:pPr>
              <w:jc w:val="both"/>
              <w:rPr>
                <w:rFonts w:asciiTheme="majorHAnsi" w:hAnsiTheme="majorHAnsi" w:cstheme="majorHAnsi"/>
                <w:u w:val="single"/>
                <w:lang w:eastAsia="en-GB"/>
              </w:rPr>
            </w:pPr>
            <w:r w:rsidRPr="00CB2814">
              <w:rPr>
                <w:rFonts w:asciiTheme="majorHAnsi" w:hAnsiTheme="majorHAnsi" w:cstheme="majorHAnsi"/>
                <w:color w:val="000000"/>
                <w:lang w:eastAsia="en-GB"/>
              </w:rPr>
              <w:t>You have the right to complain to the Information Commissioner’s Office. If you wish to complain follow this link</w:t>
            </w:r>
            <w:r w:rsidRPr="00CB2814">
              <w:rPr>
                <w:rFonts w:asciiTheme="majorHAnsi" w:hAnsiTheme="majorHAnsi" w:cstheme="majorHAnsi"/>
              </w:rPr>
              <w:t xml:space="preserve"> </w:t>
            </w:r>
            <w:hyperlink r:id="rId13" w:history="1">
              <w:r w:rsidRPr="00CB2814">
                <w:rPr>
                  <w:rStyle w:val="Hyperlink"/>
                  <w:rFonts w:asciiTheme="majorHAnsi" w:hAnsiTheme="majorHAnsi" w:cstheme="majorHAnsi"/>
                  <w:lang w:eastAsia="en-GB"/>
                </w:rPr>
                <w:t>https://ico.org.uk/global/contact-us/</w:t>
              </w:r>
            </w:hyperlink>
            <w:r w:rsidRPr="00CB2814">
              <w:rPr>
                <w:rStyle w:val="Hyperlink"/>
                <w:rFonts w:asciiTheme="majorHAnsi" w:hAnsiTheme="majorHAnsi" w:cstheme="majorHAnsi"/>
                <w:lang w:eastAsia="en-GB"/>
              </w:rPr>
              <w:t xml:space="preserve">  </w:t>
            </w:r>
            <w:r w:rsidRPr="00CB2814">
              <w:rPr>
                <w:rStyle w:val="Hyperlink"/>
                <w:rFonts w:asciiTheme="majorHAnsi" w:hAnsiTheme="majorHAnsi" w:cstheme="majorHAnsi"/>
                <w:color w:val="auto"/>
                <w:u w:val="none"/>
                <w:lang w:eastAsia="en-GB"/>
              </w:rPr>
              <w:t xml:space="preserve">or call the helpline </w:t>
            </w:r>
            <w:r w:rsidRPr="00CB2814">
              <w:rPr>
                <w:rStyle w:val="Strong"/>
                <w:rFonts w:asciiTheme="majorHAnsi" w:hAnsiTheme="majorHAnsi" w:cstheme="majorHAnsi"/>
              </w:rPr>
              <w:t>0303 123 1113</w:t>
            </w:r>
          </w:p>
        </w:tc>
      </w:tr>
    </w:tbl>
    <w:p w14:paraId="66F940C4" w14:textId="77777777" w:rsidR="00F27C50" w:rsidRPr="00CB2814" w:rsidRDefault="00F27C50" w:rsidP="00471721">
      <w:pPr>
        <w:jc w:val="both"/>
        <w:rPr>
          <w:rFonts w:asciiTheme="majorHAnsi" w:hAnsiTheme="majorHAnsi" w:cstheme="majorHAnsi"/>
        </w:rPr>
      </w:pPr>
    </w:p>
    <w:p w14:paraId="03369B4A" w14:textId="77777777" w:rsidR="00F27C50" w:rsidRPr="00CB2814" w:rsidRDefault="00F27C50" w:rsidP="00471721">
      <w:pPr>
        <w:jc w:val="both"/>
        <w:rPr>
          <w:rFonts w:asciiTheme="majorHAnsi" w:hAnsiTheme="majorHAnsi" w:cstheme="majorHAnsi"/>
        </w:rPr>
      </w:pPr>
    </w:p>
    <w:p w14:paraId="60F01190" w14:textId="77777777" w:rsidR="00B750C7" w:rsidRPr="00CB2814" w:rsidRDefault="00B750C7">
      <w:pPr>
        <w:rPr>
          <w:rFonts w:asciiTheme="majorHAnsi" w:hAnsiTheme="majorHAnsi" w:cstheme="majorHAnsi"/>
        </w:rPr>
      </w:pPr>
    </w:p>
    <w:sectPr w:rsidR="00B750C7" w:rsidRPr="00CB2814" w:rsidSect="00443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6C3F"/>
    <w:multiLevelType w:val="hybridMultilevel"/>
    <w:tmpl w:val="31143C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508671A5"/>
    <w:multiLevelType w:val="hybridMultilevel"/>
    <w:tmpl w:val="83D03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D92D20"/>
    <w:multiLevelType w:val="hybridMultilevel"/>
    <w:tmpl w:val="C328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50"/>
    <w:rsid w:val="00011C85"/>
    <w:rsid w:val="0044335B"/>
    <w:rsid w:val="00471721"/>
    <w:rsid w:val="008A5205"/>
    <w:rsid w:val="00B750C7"/>
    <w:rsid w:val="00CB2814"/>
    <w:rsid w:val="00ED69AC"/>
    <w:rsid w:val="00F27C50"/>
    <w:rsid w:val="00F85E73"/>
    <w:rsid w:val="00FB34E5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3EA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  <w:style w:type="paragraph" w:customStyle="1" w:styleId="xmsonormal">
    <w:name w:val="x_msonormal"/>
    <w:basedOn w:val="Normal"/>
    <w:rsid w:val="004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fj56rbopu">
    <w:name w:val="markfj56rbopu"/>
    <w:basedOn w:val="DefaultParagraphFont"/>
    <w:rsid w:val="00471721"/>
  </w:style>
  <w:style w:type="character" w:customStyle="1" w:styleId="markuzwqubbz2">
    <w:name w:val="markuzwqubbz2"/>
    <w:basedOn w:val="DefaultParagraphFont"/>
    <w:rsid w:val="0047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C50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7C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7C50"/>
    <w:pPr>
      <w:spacing w:after="0" w:line="240" w:lineRule="auto"/>
    </w:pPr>
    <w:rPr>
      <w:rFonts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C5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27C50"/>
    <w:rPr>
      <w:b/>
      <w:bCs/>
    </w:rPr>
  </w:style>
  <w:style w:type="paragraph" w:customStyle="1" w:styleId="xmsonormal">
    <w:name w:val="x_msonormal"/>
    <w:basedOn w:val="Normal"/>
    <w:rsid w:val="00471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fj56rbopu">
    <w:name w:val="markfj56rbopu"/>
    <w:basedOn w:val="DefaultParagraphFont"/>
    <w:rsid w:val="00471721"/>
  </w:style>
  <w:style w:type="character" w:customStyle="1" w:styleId="markuzwqubbz2">
    <w:name w:val="markuzwqubbz2"/>
    <w:basedOn w:val="DefaultParagraphFont"/>
    <w:rsid w:val="0047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co.org.uk/global/contact-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igital.nhs.uk/article/1202/Records-Management-Code-of-Practice-for-Health-and-Social-Care-20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umar.sabat@ig-health.co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ig-health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qip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F2664-67BB-4FE8-8BC2-9364D319B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8319D4-78C5-47F1-8F93-E917B050FB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E3D550-9FAA-4B26-A3F4-C703BCB08313}">
  <ds:schemaRefs>
    <ds:schemaRef ds:uri="http://schemas.openxmlformats.org/package/2006/metadata/core-properties"/>
    <ds:schemaRef ds:uri="http://purl.org/dc/dcmitype/"/>
    <ds:schemaRef ds:uri="13e47fb3-5400-4697-b3cb-741c73a8ebbd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c2efe0ad-e471-4465-94ab-c832b74aba9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Woodley Jay</cp:lastModifiedBy>
  <cp:revision>2</cp:revision>
  <dcterms:created xsi:type="dcterms:W3CDTF">2023-03-30T07:46:00Z</dcterms:created>
  <dcterms:modified xsi:type="dcterms:W3CDTF">2023-03-30T07:46:00Z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