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10774" w:type="dxa"/>
        <w:tblInd w:w="-856" w:type="dxa"/>
        <w:tblLook w:val="0420" w:firstRow="1" w:lastRow="0" w:firstColumn="0" w:lastColumn="0" w:noHBand="0" w:noVBand="1"/>
      </w:tblPr>
      <w:tblGrid>
        <w:gridCol w:w="1271"/>
        <w:gridCol w:w="5147"/>
        <w:gridCol w:w="4356"/>
      </w:tblGrid>
      <w:tr w:rsidR="00083B37" w:rsidRPr="002C7CBD" w14:paraId="64F25E89" w14:textId="77777777" w:rsidTr="00D57FA0">
        <w:trPr>
          <w:cnfStyle w:val="100000000000" w:firstRow="1" w:lastRow="0" w:firstColumn="0" w:lastColumn="0" w:oddVBand="0" w:evenVBand="0" w:oddHBand="0" w:evenHBand="0" w:firstRowFirstColumn="0" w:firstRowLastColumn="0" w:lastRowFirstColumn="0" w:lastRowLastColumn="0"/>
        </w:trPr>
        <w:tc>
          <w:tcPr>
            <w:tcW w:w="10774" w:type="dxa"/>
            <w:gridSpan w:val="3"/>
          </w:tcPr>
          <w:p w14:paraId="78385694" w14:textId="77777777" w:rsidR="00083B37" w:rsidRDefault="00083B37" w:rsidP="00083B37">
            <w:pPr>
              <w:jc w:val="center"/>
              <w:rPr>
                <w:b w:val="0"/>
                <w:bCs w:val="0"/>
                <w:sz w:val="32"/>
                <w:szCs w:val="32"/>
              </w:rPr>
            </w:pPr>
            <w:r>
              <w:rPr>
                <w:sz w:val="32"/>
                <w:szCs w:val="32"/>
              </w:rPr>
              <w:t xml:space="preserve">Social Prescribing </w:t>
            </w:r>
            <w:r w:rsidR="001863C8">
              <w:rPr>
                <w:sz w:val="32"/>
                <w:szCs w:val="32"/>
              </w:rPr>
              <w:t>at Measham Medical Unit</w:t>
            </w:r>
          </w:p>
          <w:p w14:paraId="538C4FD8" w14:textId="77777777" w:rsidR="00CB7F80" w:rsidRDefault="00CB7F80" w:rsidP="00CB7F80"/>
          <w:p w14:paraId="3F7DFF5B" w14:textId="00A4D67D" w:rsidR="00CB7F80" w:rsidRDefault="00CB7F80" w:rsidP="00CB7F80">
            <w:r>
              <w:rPr>
                <w:b w:val="0"/>
                <w:bCs w:val="0"/>
              </w:rPr>
              <w:t xml:space="preserve">Measham Medical Unit has long been associated with Social Prescribing </w:t>
            </w:r>
            <w:r w:rsidR="00A153BE">
              <w:rPr>
                <w:b w:val="0"/>
                <w:bCs w:val="0"/>
              </w:rPr>
              <w:t xml:space="preserve">(SP) </w:t>
            </w:r>
            <w:r w:rsidR="00152D73">
              <w:rPr>
                <w:b w:val="0"/>
                <w:bCs w:val="0"/>
              </w:rPr>
              <w:t>since the phenomenon was introduced into the NHS in 2010.</w:t>
            </w:r>
            <w:r w:rsidR="00A153BE">
              <w:rPr>
                <w:b w:val="0"/>
                <w:bCs w:val="0"/>
              </w:rPr>
              <w:t xml:space="preserve">  The Kings Fund (2020) describes it as; ‘</w:t>
            </w:r>
            <w:r w:rsidR="00A153BE" w:rsidRPr="00A153BE">
              <w:rPr>
                <w:b w:val="0"/>
                <w:bCs w:val="0"/>
                <w:i/>
                <w:iCs/>
              </w:rPr>
              <w:t>Social prescribing is designed to support people with a wide range of social, emotional or practical needs, and many schemes are focused on improving mental health and physical wellbeing. Those who could benefit from social prescribing schemes include people with mild or long-term mental health problems, people with complex needs, people who are socially isolated and those with multiple long-term conditions who frequently attend either primary or secondary health care</w:t>
            </w:r>
            <w:r w:rsidR="00A153BE">
              <w:rPr>
                <w:b w:val="0"/>
                <w:bCs w:val="0"/>
                <w:i/>
                <w:iCs/>
              </w:rPr>
              <w:t>’</w:t>
            </w:r>
            <w:r w:rsidR="00A153BE" w:rsidRPr="00A153BE">
              <w:rPr>
                <w:b w:val="0"/>
                <w:bCs w:val="0"/>
              </w:rPr>
              <w:t>. </w:t>
            </w:r>
          </w:p>
          <w:p w14:paraId="026B7B5D" w14:textId="77777777" w:rsidR="00A06F57" w:rsidRDefault="00A06F57" w:rsidP="00CB7F80"/>
          <w:p w14:paraId="6BB0D19F" w14:textId="77777777" w:rsidR="00234253" w:rsidRDefault="009F1368" w:rsidP="00CB7F80">
            <w:r>
              <w:rPr>
                <w:b w:val="0"/>
                <w:bCs w:val="0"/>
              </w:rPr>
              <w:t xml:space="preserve">In 2019 </w:t>
            </w:r>
            <w:r w:rsidR="000103FA">
              <w:rPr>
                <w:b w:val="0"/>
                <w:bCs w:val="0"/>
              </w:rPr>
              <w:t xml:space="preserve">Social Prescribing at Measham Medical Unit </w:t>
            </w:r>
            <w:r w:rsidR="00F30D12">
              <w:rPr>
                <w:b w:val="0"/>
                <w:bCs w:val="0"/>
              </w:rPr>
              <w:t xml:space="preserve">moved into </w:t>
            </w:r>
            <w:r w:rsidR="00633F1A">
              <w:rPr>
                <w:b w:val="0"/>
                <w:bCs w:val="0"/>
              </w:rPr>
              <w:t xml:space="preserve">a much more comprehensive system of </w:t>
            </w:r>
            <w:r w:rsidR="007D195B">
              <w:rPr>
                <w:b w:val="0"/>
                <w:bCs w:val="0"/>
              </w:rPr>
              <w:t>S</w:t>
            </w:r>
            <w:r w:rsidR="0075790C">
              <w:rPr>
                <w:b w:val="0"/>
                <w:bCs w:val="0"/>
              </w:rPr>
              <w:t xml:space="preserve">ocial Prescribing Workers </w:t>
            </w:r>
            <w:r w:rsidR="007D195B">
              <w:rPr>
                <w:b w:val="0"/>
                <w:bCs w:val="0"/>
              </w:rPr>
              <w:t xml:space="preserve">employed by </w:t>
            </w:r>
            <w:r w:rsidR="00CB3BEE">
              <w:rPr>
                <w:b w:val="0"/>
                <w:bCs w:val="0"/>
              </w:rPr>
              <w:t xml:space="preserve">the </w:t>
            </w:r>
            <w:r w:rsidR="00276862">
              <w:rPr>
                <w:b w:val="0"/>
                <w:bCs w:val="0"/>
              </w:rPr>
              <w:t xml:space="preserve">local authority. </w:t>
            </w:r>
          </w:p>
          <w:p w14:paraId="11146768" w14:textId="77777777" w:rsidR="00234253" w:rsidRDefault="00234253" w:rsidP="00CB7F80"/>
          <w:p w14:paraId="6674223C" w14:textId="711D6E11" w:rsidR="00276862" w:rsidRDefault="00276862" w:rsidP="00CB7F80">
            <w:r w:rsidRPr="00276862">
              <w:rPr>
                <w:b w:val="0"/>
                <w:bCs w:val="0"/>
              </w:rPr>
              <w:t>Developments include</w:t>
            </w:r>
            <w:r>
              <w:rPr>
                <w:b w:val="0"/>
                <w:bCs w:val="0"/>
              </w:rPr>
              <w:t>:</w:t>
            </w:r>
          </w:p>
          <w:p w14:paraId="18453A55" w14:textId="77777777" w:rsidR="00234253" w:rsidRPr="00234253" w:rsidRDefault="00276862" w:rsidP="00276862">
            <w:pPr>
              <w:pStyle w:val="ListParagraph"/>
              <w:numPr>
                <w:ilvl w:val="0"/>
                <w:numId w:val="1"/>
              </w:numPr>
              <w:rPr>
                <w:b w:val="0"/>
                <w:bCs w:val="0"/>
              </w:rPr>
            </w:pPr>
            <w:r w:rsidRPr="00276862">
              <w:rPr>
                <w:b w:val="0"/>
                <w:bCs w:val="0"/>
              </w:rPr>
              <w:t>the appointment of paid Social Prescribing Workers</w:t>
            </w:r>
          </w:p>
          <w:p w14:paraId="28C30AF7" w14:textId="77777777" w:rsidR="00234253" w:rsidRPr="00234253" w:rsidRDefault="00276862" w:rsidP="00276862">
            <w:pPr>
              <w:pStyle w:val="ListParagraph"/>
              <w:numPr>
                <w:ilvl w:val="0"/>
                <w:numId w:val="1"/>
              </w:numPr>
              <w:rPr>
                <w:b w:val="0"/>
                <w:bCs w:val="0"/>
              </w:rPr>
            </w:pPr>
            <w:r w:rsidRPr="00276862">
              <w:rPr>
                <w:b w:val="0"/>
                <w:bCs w:val="0"/>
              </w:rPr>
              <w:t>a greater awareness of mental health needs and problems, again with paid employees to offer services (</w:t>
            </w:r>
            <w:proofErr w:type="spellStart"/>
            <w:r w:rsidRPr="00276862">
              <w:rPr>
                <w:b w:val="0"/>
                <w:bCs w:val="0"/>
              </w:rPr>
              <w:t>eg</w:t>
            </w:r>
            <w:proofErr w:type="spellEnd"/>
            <w:r w:rsidRPr="00276862">
              <w:rPr>
                <w:b w:val="0"/>
                <w:bCs w:val="0"/>
              </w:rPr>
              <w:t xml:space="preserve"> NHS LLR Talking Therapies &amp; Mental Health Cafes)</w:t>
            </w:r>
          </w:p>
          <w:p w14:paraId="18C4EF6B" w14:textId="77777777" w:rsidR="00301F5C" w:rsidRPr="00301F5C" w:rsidRDefault="00276862" w:rsidP="00276862">
            <w:pPr>
              <w:pStyle w:val="ListParagraph"/>
              <w:numPr>
                <w:ilvl w:val="0"/>
                <w:numId w:val="1"/>
              </w:numPr>
              <w:rPr>
                <w:b w:val="0"/>
                <w:bCs w:val="0"/>
              </w:rPr>
            </w:pPr>
            <w:r w:rsidRPr="00276862">
              <w:rPr>
                <w:b w:val="0"/>
                <w:bCs w:val="0"/>
              </w:rPr>
              <w:t>a range of community support and social prescribing services</w:t>
            </w:r>
          </w:p>
          <w:p w14:paraId="36029DF8" w14:textId="413EA815" w:rsidR="00C86B06" w:rsidRPr="00C86B06" w:rsidRDefault="00276862" w:rsidP="00C86B06">
            <w:pPr>
              <w:pStyle w:val="ListParagraph"/>
              <w:numPr>
                <w:ilvl w:val="0"/>
                <w:numId w:val="1"/>
              </w:numPr>
              <w:rPr>
                <w:b w:val="0"/>
                <w:bCs w:val="0"/>
                <w:sz w:val="32"/>
                <w:szCs w:val="32"/>
              </w:rPr>
            </w:pPr>
            <w:r w:rsidRPr="00DC5658">
              <w:rPr>
                <w:b w:val="0"/>
                <w:bCs w:val="0"/>
              </w:rPr>
              <w:t xml:space="preserve">the appointment of a Health Inequalities Officer LCC ‘to support community groups, individuals and families within rural villages’ </w:t>
            </w:r>
          </w:p>
          <w:p w14:paraId="20D4DCDE" w14:textId="77777777" w:rsidR="00C86B06" w:rsidRDefault="00C86B06" w:rsidP="00C86B06">
            <w:pPr>
              <w:rPr>
                <w:b w:val="0"/>
                <w:bCs w:val="0"/>
                <w:sz w:val="32"/>
                <w:szCs w:val="32"/>
              </w:rPr>
            </w:pPr>
          </w:p>
          <w:p w14:paraId="01091B48" w14:textId="5CD3EED7" w:rsidR="00CB7F80" w:rsidRDefault="00C86B06" w:rsidP="00C64EC1">
            <w:pPr>
              <w:rPr>
                <w:b w:val="0"/>
                <w:bCs w:val="0"/>
                <w:sz w:val="32"/>
                <w:szCs w:val="32"/>
              </w:rPr>
            </w:pPr>
            <w:r>
              <w:rPr>
                <w:b w:val="0"/>
                <w:bCs w:val="0"/>
              </w:rPr>
              <w:t xml:space="preserve">Listed below are the services that are known </w:t>
            </w:r>
            <w:r w:rsidR="00CC2E82">
              <w:rPr>
                <w:b w:val="0"/>
                <w:bCs w:val="0"/>
              </w:rPr>
              <w:t>and available for patients to make their own referral to</w:t>
            </w:r>
            <w:r w:rsidR="00C64EC1">
              <w:rPr>
                <w:b w:val="0"/>
                <w:bCs w:val="0"/>
              </w:rPr>
              <w:t xml:space="preserve">.  It might also be suggested by any healthcare practitioner at the Medical Unit.  </w:t>
            </w:r>
          </w:p>
          <w:p w14:paraId="06B83C6A" w14:textId="04C1F905" w:rsidR="00CB7F80" w:rsidRPr="00083B37" w:rsidRDefault="00CB7F80" w:rsidP="00083B37">
            <w:pPr>
              <w:jc w:val="center"/>
              <w:rPr>
                <w:sz w:val="32"/>
                <w:szCs w:val="32"/>
              </w:rPr>
            </w:pPr>
          </w:p>
        </w:tc>
      </w:tr>
      <w:tr w:rsidR="002C7CBD" w:rsidRPr="002C7CBD" w14:paraId="4A4C46DB" w14:textId="77777777" w:rsidTr="008E4552">
        <w:trPr>
          <w:cnfStyle w:val="000000100000" w:firstRow="0" w:lastRow="0" w:firstColumn="0" w:lastColumn="0" w:oddVBand="0" w:evenVBand="0" w:oddHBand="1" w:evenHBand="0" w:firstRowFirstColumn="0" w:firstRowLastColumn="0" w:lastRowFirstColumn="0" w:lastRowLastColumn="0"/>
        </w:trPr>
        <w:tc>
          <w:tcPr>
            <w:tcW w:w="1271" w:type="dxa"/>
          </w:tcPr>
          <w:p w14:paraId="54CEDA94" w14:textId="3A2151A8" w:rsidR="002C7CBD" w:rsidRPr="00636A54" w:rsidRDefault="001863C8" w:rsidP="002C7CBD">
            <w:pPr>
              <w:rPr>
                <w:b/>
                <w:bCs/>
              </w:rPr>
            </w:pPr>
            <w:r w:rsidRPr="00636A54">
              <w:rPr>
                <w:b/>
                <w:bCs/>
              </w:rPr>
              <w:t>Name of Service</w:t>
            </w:r>
          </w:p>
        </w:tc>
        <w:tc>
          <w:tcPr>
            <w:tcW w:w="5147" w:type="dxa"/>
          </w:tcPr>
          <w:p w14:paraId="1EA43C28" w14:textId="25CD3CDE" w:rsidR="002C7CBD" w:rsidRPr="00636A54" w:rsidRDefault="001863C8" w:rsidP="002C7CBD">
            <w:pPr>
              <w:rPr>
                <w:b/>
                <w:bCs/>
              </w:rPr>
            </w:pPr>
            <w:r w:rsidRPr="00636A54">
              <w:rPr>
                <w:b/>
                <w:bCs/>
              </w:rPr>
              <w:t>Description</w:t>
            </w:r>
          </w:p>
        </w:tc>
        <w:tc>
          <w:tcPr>
            <w:tcW w:w="4356" w:type="dxa"/>
          </w:tcPr>
          <w:p w14:paraId="088E5607" w14:textId="77777777" w:rsidR="002C7CBD" w:rsidRPr="00636A54" w:rsidRDefault="001863C8" w:rsidP="002C7CBD">
            <w:pPr>
              <w:rPr>
                <w:b/>
                <w:bCs/>
              </w:rPr>
            </w:pPr>
            <w:r w:rsidRPr="00636A54">
              <w:rPr>
                <w:b/>
                <w:bCs/>
              </w:rPr>
              <w:t xml:space="preserve">Contact </w:t>
            </w:r>
            <w:r w:rsidR="00E54701" w:rsidRPr="00636A54">
              <w:rPr>
                <w:b/>
                <w:bCs/>
              </w:rPr>
              <w:t>D</w:t>
            </w:r>
            <w:r w:rsidRPr="00636A54">
              <w:rPr>
                <w:b/>
                <w:bCs/>
              </w:rPr>
              <w:t>etails</w:t>
            </w:r>
          </w:p>
          <w:p w14:paraId="1DA47C96" w14:textId="7BE191A4" w:rsidR="00E54701" w:rsidRPr="00636A54" w:rsidRDefault="00E54701" w:rsidP="002C7CBD">
            <w:pPr>
              <w:rPr>
                <w:b/>
                <w:bCs/>
              </w:rPr>
            </w:pPr>
          </w:p>
        </w:tc>
      </w:tr>
      <w:tr w:rsidR="002C7CBD" w:rsidRPr="002C7CBD" w14:paraId="7AD0B0F4" w14:textId="77777777" w:rsidTr="008E4552">
        <w:tc>
          <w:tcPr>
            <w:tcW w:w="1271" w:type="dxa"/>
          </w:tcPr>
          <w:p w14:paraId="259701D9" w14:textId="1DFEBFF2" w:rsidR="002C7CBD" w:rsidRDefault="00FC5EDF" w:rsidP="002C7CBD">
            <w:r>
              <w:t xml:space="preserve">Walking Groups </w:t>
            </w:r>
          </w:p>
        </w:tc>
        <w:tc>
          <w:tcPr>
            <w:tcW w:w="5147" w:type="dxa"/>
          </w:tcPr>
          <w:p w14:paraId="3F41815E" w14:textId="77777777" w:rsidR="002C7CBD" w:rsidRDefault="00FC5EDF" w:rsidP="002C7CBD">
            <w:r>
              <w:t xml:space="preserve">Short </w:t>
            </w:r>
            <w:r w:rsidR="004A1F58">
              <w:t xml:space="preserve">Walk (30 minutes) </w:t>
            </w:r>
          </w:p>
          <w:p w14:paraId="4D2006E6" w14:textId="77777777" w:rsidR="004A1F58" w:rsidRDefault="005B6ACD" w:rsidP="002C7CBD">
            <w:r>
              <w:t>Tuesday and Thursday 10am walking around Measham</w:t>
            </w:r>
            <w:r w:rsidR="00E77DFF">
              <w:t>, no charge</w:t>
            </w:r>
            <w:r w:rsidR="00D40F66">
              <w:t>, bring own refreshments</w:t>
            </w:r>
          </w:p>
          <w:p w14:paraId="2D2EA5B8" w14:textId="7A6BC57E" w:rsidR="007A3D9A" w:rsidRDefault="007A3D9A" w:rsidP="002C7CBD"/>
        </w:tc>
        <w:tc>
          <w:tcPr>
            <w:tcW w:w="4356" w:type="dxa"/>
          </w:tcPr>
          <w:p w14:paraId="5858F3E1" w14:textId="77777777" w:rsidR="00D40F66" w:rsidRDefault="00E77DFF" w:rsidP="002C7CBD">
            <w:r>
              <w:t xml:space="preserve">Volunteer led </w:t>
            </w:r>
          </w:p>
          <w:p w14:paraId="71984D0C" w14:textId="327D7D44" w:rsidR="002C7CBD" w:rsidRDefault="00E77DFF" w:rsidP="002C7CBD">
            <w:r>
              <w:t>Liz Ford</w:t>
            </w:r>
            <w:r w:rsidR="0020615D">
              <w:t xml:space="preserve"> 07922 106 466</w:t>
            </w:r>
          </w:p>
        </w:tc>
      </w:tr>
      <w:tr w:rsidR="002C7CBD" w:rsidRPr="002C7CBD" w14:paraId="40010E76" w14:textId="77777777" w:rsidTr="008E4552">
        <w:trPr>
          <w:cnfStyle w:val="000000100000" w:firstRow="0" w:lastRow="0" w:firstColumn="0" w:lastColumn="0" w:oddVBand="0" w:evenVBand="0" w:oddHBand="1" w:evenHBand="0" w:firstRowFirstColumn="0" w:firstRowLastColumn="0" w:lastRowFirstColumn="0" w:lastRowLastColumn="0"/>
        </w:trPr>
        <w:tc>
          <w:tcPr>
            <w:tcW w:w="1271" w:type="dxa"/>
          </w:tcPr>
          <w:p w14:paraId="4C9FF545" w14:textId="1F7C2CB6" w:rsidR="002C7CBD" w:rsidRDefault="002C7CBD" w:rsidP="002C7CBD"/>
        </w:tc>
        <w:tc>
          <w:tcPr>
            <w:tcW w:w="5147" w:type="dxa"/>
          </w:tcPr>
          <w:p w14:paraId="28C7FB4B" w14:textId="77777777" w:rsidR="002C7CBD" w:rsidRDefault="0020615D" w:rsidP="002C7CBD">
            <w:r>
              <w:t>Longer Walk (</w:t>
            </w:r>
            <w:r w:rsidR="00986440">
              <w:t>60-90 minutes)</w:t>
            </w:r>
          </w:p>
          <w:p w14:paraId="7165F07C" w14:textId="77777777" w:rsidR="00986440" w:rsidRDefault="00986440" w:rsidP="002C7CBD">
            <w:r>
              <w:t>Thursday 10.30 meet</w:t>
            </w:r>
          </w:p>
          <w:p w14:paraId="7EED10C1" w14:textId="66C428F3" w:rsidR="00B23853" w:rsidRDefault="000743EE" w:rsidP="002C7CBD">
            <w:r>
              <w:t xml:space="preserve">Advertised </w:t>
            </w:r>
            <w:r w:rsidR="00AD25A6">
              <w:t>on Facebook</w:t>
            </w:r>
          </w:p>
          <w:p w14:paraId="2F913F52" w14:textId="01FF133B" w:rsidR="00B23853" w:rsidRDefault="00B23853" w:rsidP="002C7CBD"/>
        </w:tc>
        <w:tc>
          <w:tcPr>
            <w:tcW w:w="4356" w:type="dxa"/>
          </w:tcPr>
          <w:p w14:paraId="7236EBCD" w14:textId="5337D82A" w:rsidR="002C7CBD" w:rsidRDefault="00AD25A6" w:rsidP="002C7CBD">
            <w:r>
              <w:t>Facebook Page</w:t>
            </w:r>
          </w:p>
        </w:tc>
      </w:tr>
      <w:tr w:rsidR="002C7CBD" w:rsidRPr="002C7CBD" w14:paraId="31F13C9D" w14:textId="77777777" w:rsidTr="008E4552">
        <w:tc>
          <w:tcPr>
            <w:tcW w:w="1271" w:type="dxa"/>
          </w:tcPr>
          <w:p w14:paraId="379894A8" w14:textId="7E85321E" w:rsidR="002C7CBD" w:rsidRDefault="00EE48AD" w:rsidP="002C7CBD">
            <w:r>
              <w:t xml:space="preserve">Veterans Football </w:t>
            </w:r>
            <w:r w:rsidRPr="00EE48AD">
              <w:rPr>
                <w:i/>
                <w:iCs/>
              </w:rPr>
              <w:t>(previously known as Walking Football)</w:t>
            </w:r>
          </w:p>
        </w:tc>
        <w:tc>
          <w:tcPr>
            <w:tcW w:w="5147" w:type="dxa"/>
          </w:tcPr>
          <w:p w14:paraId="3CDE6422" w14:textId="77777777" w:rsidR="002C7CBD" w:rsidRDefault="00E348EF" w:rsidP="002C7CBD">
            <w:r>
              <w:t>Tuesday and Friday 11.30 am</w:t>
            </w:r>
          </w:p>
          <w:p w14:paraId="738BC878" w14:textId="25E51A67" w:rsidR="00E348EF" w:rsidRDefault="00E348EF" w:rsidP="002C7CBD">
            <w:r>
              <w:t>Measham Leisure Centre</w:t>
            </w:r>
            <w:r w:rsidR="00114117">
              <w:t xml:space="preserve">, </w:t>
            </w:r>
            <w:r w:rsidR="00FB4A32">
              <w:t xml:space="preserve">Cost is £3.50 or £4 buys a drink </w:t>
            </w:r>
          </w:p>
        </w:tc>
        <w:tc>
          <w:tcPr>
            <w:tcW w:w="4356" w:type="dxa"/>
          </w:tcPr>
          <w:p w14:paraId="489ACFF1" w14:textId="77777777" w:rsidR="002C7CBD" w:rsidRDefault="00114117" w:rsidP="002C7CBD">
            <w:r>
              <w:t xml:space="preserve">Volunteer Led </w:t>
            </w:r>
          </w:p>
          <w:p w14:paraId="58E659D7" w14:textId="77777777" w:rsidR="007D38D0" w:rsidRDefault="007D38D0" w:rsidP="002C7CBD">
            <w:r>
              <w:t>Measham Leisure Centre</w:t>
            </w:r>
            <w:r w:rsidR="0091041A">
              <w:t xml:space="preserve"> 01530 274</w:t>
            </w:r>
            <w:r w:rsidR="00522360">
              <w:t>061</w:t>
            </w:r>
          </w:p>
          <w:p w14:paraId="0016B7BB" w14:textId="77777777" w:rsidR="00522360" w:rsidRDefault="00522360" w:rsidP="002C7CBD">
            <w:r>
              <w:t>(Waiting list at times)</w:t>
            </w:r>
          </w:p>
          <w:p w14:paraId="5496A2D2" w14:textId="168E816E" w:rsidR="00D23032" w:rsidRDefault="00D23032" w:rsidP="002C7CBD"/>
        </w:tc>
      </w:tr>
      <w:tr w:rsidR="00522360" w:rsidRPr="002C7CBD" w14:paraId="398AE43D" w14:textId="77777777" w:rsidTr="008E4552">
        <w:trPr>
          <w:cnfStyle w:val="000000100000" w:firstRow="0" w:lastRow="0" w:firstColumn="0" w:lastColumn="0" w:oddVBand="0" w:evenVBand="0" w:oddHBand="1" w:evenHBand="0" w:firstRowFirstColumn="0" w:firstRowLastColumn="0" w:lastRowFirstColumn="0" w:lastRowLastColumn="0"/>
        </w:trPr>
        <w:tc>
          <w:tcPr>
            <w:tcW w:w="1271" w:type="dxa"/>
          </w:tcPr>
          <w:p w14:paraId="2EFF66EA" w14:textId="38711976" w:rsidR="00522360" w:rsidRDefault="00D23032" w:rsidP="002C7CBD">
            <w:r>
              <w:t xml:space="preserve">Seated Aerobics </w:t>
            </w:r>
            <w:r w:rsidR="00991FB3">
              <w:t>for over 50’s</w:t>
            </w:r>
          </w:p>
        </w:tc>
        <w:tc>
          <w:tcPr>
            <w:tcW w:w="5147" w:type="dxa"/>
          </w:tcPr>
          <w:p w14:paraId="61A26373" w14:textId="77777777" w:rsidR="00522360" w:rsidRDefault="00A2247E" w:rsidP="002C7CBD">
            <w:r>
              <w:t xml:space="preserve">Tuesday and Friday </w:t>
            </w:r>
            <w:r w:rsidR="000409DC">
              <w:t>11.30, cost £4</w:t>
            </w:r>
          </w:p>
          <w:p w14:paraId="565C3FD6" w14:textId="5302B290" w:rsidR="00731923" w:rsidRDefault="00731923" w:rsidP="002C7CBD"/>
          <w:p w14:paraId="1C5B7B09" w14:textId="77777777" w:rsidR="00731923" w:rsidRDefault="002A09F9" w:rsidP="002C7CBD">
            <w:pPr>
              <w:rPr>
                <w:sz w:val="20"/>
                <w:szCs w:val="20"/>
              </w:rPr>
            </w:pPr>
            <w:r>
              <w:t>Wednesday 12-1</w:t>
            </w:r>
            <w:r w:rsidR="00E14EC0">
              <w:t>pm cost £2</w:t>
            </w:r>
            <w:r w:rsidR="000330FE">
              <w:t>,</w:t>
            </w:r>
            <w:r w:rsidR="009D613B" w:rsidRPr="000330FE">
              <w:rPr>
                <w:sz w:val="20"/>
                <w:szCs w:val="20"/>
              </w:rPr>
              <w:t xml:space="preserve"> </w:t>
            </w:r>
            <w:r w:rsidR="009D613B">
              <w:rPr>
                <w:sz w:val="20"/>
                <w:szCs w:val="20"/>
              </w:rPr>
              <w:t xml:space="preserve">a </w:t>
            </w:r>
            <w:r w:rsidR="009D613B" w:rsidRPr="000330FE">
              <w:rPr>
                <w:sz w:val="20"/>
                <w:szCs w:val="20"/>
              </w:rPr>
              <w:t>happy health’ class, which works on mobility &amp; coordination for people with different mental &amp; physical disabilities</w:t>
            </w:r>
            <w:r w:rsidR="00640C65">
              <w:rPr>
                <w:sz w:val="20"/>
                <w:szCs w:val="20"/>
              </w:rPr>
              <w:t>.</w:t>
            </w:r>
          </w:p>
          <w:p w14:paraId="171BFCF9" w14:textId="3E6CDA9B" w:rsidR="000145A9" w:rsidRDefault="000145A9" w:rsidP="002C7CBD"/>
        </w:tc>
        <w:tc>
          <w:tcPr>
            <w:tcW w:w="4356" w:type="dxa"/>
          </w:tcPr>
          <w:p w14:paraId="71666120" w14:textId="77777777" w:rsidR="00522360" w:rsidRDefault="00640C65" w:rsidP="002C7CBD">
            <w:r>
              <w:t xml:space="preserve">Measham Leisure Centre </w:t>
            </w:r>
          </w:p>
          <w:p w14:paraId="27C48765" w14:textId="0347A6DE" w:rsidR="00640C65" w:rsidRDefault="00746DBE" w:rsidP="002C7CBD">
            <w:r w:rsidRPr="00746DBE">
              <w:t>01530 274061</w:t>
            </w:r>
          </w:p>
        </w:tc>
      </w:tr>
      <w:tr w:rsidR="00746DBE" w:rsidRPr="002C7CBD" w14:paraId="2A375907" w14:textId="77777777" w:rsidTr="008E4552">
        <w:tc>
          <w:tcPr>
            <w:tcW w:w="1271" w:type="dxa"/>
          </w:tcPr>
          <w:p w14:paraId="72822933" w14:textId="77777777" w:rsidR="00746DBE" w:rsidRDefault="00F72073" w:rsidP="002C7CBD">
            <w:r>
              <w:t>Gardening Group</w:t>
            </w:r>
          </w:p>
          <w:p w14:paraId="173B9658" w14:textId="77777777" w:rsidR="00F72073" w:rsidRDefault="00F72073" w:rsidP="002C7CBD"/>
          <w:p w14:paraId="63B4E083" w14:textId="726E1272" w:rsidR="00F72073" w:rsidRDefault="00F72073" w:rsidP="002C7CBD"/>
        </w:tc>
        <w:tc>
          <w:tcPr>
            <w:tcW w:w="5147" w:type="dxa"/>
          </w:tcPr>
          <w:p w14:paraId="0FD1BF24" w14:textId="42FAB19B" w:rsidR="00746DBE" w:rsidRDefault="00F72073" w:rsidP="002C7CBD">
            <w:r>
              <w:t>Monday</w:t>
            </w:r>
            <w:r w:rsidR="000145A9">
              <w:t xml:space="preserve"> 10-12 midday</w:t>
            </w:r>
            <w:r w:rsidR="00C5116E">
              <w:t>, no cost</w:t>
            </w:r>
          </w:p>
          <w:p w14:paraId="5A10F93A" w14:textId="77777777" w:rsidR="000145A9" w:rsidRDefault="00702546" w:rsidP="002C7CBD">
            <w:r>
              <w:t>Work is undertaken at St Lawrence Church</w:t>
            </w:r>
            <w:r w:rsidR="00147BE5">
              <w:t xml:space="preserve">, Measham Leisure Centre, Measham Library area and allotment </w:t>
            </w:r>
            <w:r w:rsidR="00C5116E">
              <w:t xml:space="preserve">Appleby Magna </w:t>
            </w:r>
          </w:p>
          <w:p w14:paraId="2D15E060" w14:textId="6C7178B5" w:rsidR="007D7B95" w:rsidRDefault="007D7B95" w:rsidP="002C7CBD"/>
        </w:tc>
        <w:tc>
          <w:tcPr>
            <w:tcW w:w="4356" w:type="dxa"/>
          </w:tcPr>
          <w:p w14:paraId="28AB1DD7" w14:textId="77777777" w:rsidR="00746DBE" w:rsidRDefault="00C5116E" w:rsidP="002C7CBD">
            <w:r>
              <w:t>Volunteer led</w:t>
            </w:r>
          </w:p>
          <w:p w14:paraId="754E7170" w14:textId="77777777" w:rsidR="00C5116E" w:rsidRDefault="00C5116E" w:rsidP="002C7CBD">
            <w:r>
              <w:t xml:space="preserve">Linda Plummer </w:t>
            </w:r>
          </w:p>
          <w:p w14:paraId="3B4D9419" w14:textId="10953999" w:rsidR="00113A7D" w:rsidRDefault="00113A7D" w:rsidP="002C7CBD">
            <w:r>
              <w:t>07452 991 949</w:t>
            </w:r>
          </w:p>
        </w:tc>
      </w:tr>
      <w:tr w:rsidR="007D7B95" w:rsidRPr="002C7CBD" w14:paraId="76D9CCD4" w14:textId="77777777" w:rsidTr="008E4552">
        <w:trPr>
          <w:cnfStyle w:val="000000100000" w:firstRow="0" w:lastRow="0" w:firstColumn="0" w:lastColumn="0" w:oddVBand="0" w:evenVBand="0" w:oddHBand="1" w:evenHBand="0" w:firstRowFirstColumn="0" w:firstRowLastColumn="0" w:lastRowFirstColumn="0" w:lastRowLastColumn="0"/>
        </w:trPr>
        <w:tc>
          <w:tcPr>
            <w:tcW w:w="1271" w:type="dxa"/>
          </w:tcPr>
          <w:p w14:paraId="2B077B22" w14:textId="271847B9" w:rsidR="007D7B95" w:rsidRDefault="00193677" w:rsidP="002C7CBD">
            <w:r>
              <w:lastRenderedPageBreak/>
              <w:t xml:space="preserve">Dementia Singing Group </w:t>
            </w:r>
            <w:r w:rsidR="005B5FFC">
              <w:t>(aka Silver Singers)</w:t>
            </w:r>
          </w:p>
        </w:tc>
        <w:tc>
          <w:tcPr>
            <w:tcW w:w="5147" w:type="dxa"/>
          </w:tcPr>
          <w:p w14:paraId="5E9FFE7A" w14:textId="77777777" w:rsidR="007D7B95" w:rsidRDefault="005B5FFC" w:rsidP="002C7CBD">
            <w:r>
              <w:t>Monday (</w:t>
            </w:r>
            <w:r w:rsidR="0010593D">
              <w:t>fortnightly) 13.45 – 15.00</w:t>
            </w:r>
          </w:p>
          <w:p w14:paraId="376C0F69" w14:textId="77777777" w:rsidR="00433F30" w:rsidRDefault="00433F30" w:rsidP="002C7CBD">
            <w:r>
              <w:t xml:space="preserve">St Lawrence Church Hall Measham </w:t>
            </w:r>
          </w:p>
          <w:p w14:paraId="43BD9280" w14:textId="77777777" w:rsidR="00433F30" w:rsidRDefault="00433F30" w:rsidP="002C7CBD">
            <w:r>
              <w:t>Cost £5</w:t>
            </w:r>
            <w:r w:rsidR="003D50CF">
              <w:t xml:space="preserve"> per session</w:t>
            </w:r>
          </w:p>
          <w:p w14:paraId="590BA2EA" w14:textId="6D65DEE7" w:rsidR="0049603D" w:rsidRDefault="0049603D" w:rsidP="002C7CBD"/>
        </w:tc>
        <w:tc>
          <w:tcPr>
            <w:tcW w:w="4356" w:type="dxa"/>
          </w:tcPr>
          <w:p w14:paraId="2D98786B" w14:textId="77777777" w:rsidR="007D7B95" w:rsidRDefault="003D50CF" w:rsidP="002C7CBD">
            <w:r>
              <w:t>Volunteer led</w:t>
            </w:r>
          </w:p>
          <w:p w14:paraId="2E75C380" w14:textId="553F3D05" w:rsidR="003D50CF" w:rsidRDefault="00825781" w:rsidP="002C7CBD">
            <w:r>
              <w:t>Chiltern Music Therapy</w:t>
            </w:r>
          </w:p>
        </w:tc>
      </w:tr>
      <w:tr w:rsidR="0049603D" w:rsidRPr="002C7CBD" w14:paraId="4BBCBF47" w14:textId="77777777" w:rsidTr="008E4552">
        <w:tc>
          <w:tcPr>
            <w:tcW w:w="1271" w:type="dxa"/>
          </w:tcPr>
          <w:p w14:paraId="6F9EEF1B" w14:textId="58CA3715" w:rsidR="0049603D" w:rsidRDefault="0049603D" w:rsidP="002C7CBD">
            <w:r>
              <w:t xml:space="preserve">Netherseal Pound Club </w:t>
            </w:r>
          </w:p>
        </w:tc>
        <w:tc>
          <w:tcPr>
            <w:tcW w:w="5147" w:type="dxa"/>
          </w:tcPr>
          <w:p w14:paraId="5284A281" w14:textId="77777777" w:rsidR="0049603D" w:rsidRDefault="008109E4" w:rsidP="002C7CBD">
            <w:r>
              <w:t>1</w:t>
            </w:r>
            <w:r w:rsidRPr="008109E4">
              <w:rPr>
                <w:vertAlign w:val="superscript"/>
              </w:rPr>
              <w:t>st</w:t>
            </w:r>
            <w:r>
              <w:t xml:space="preserve"> Wedn</w:t>
            </w:r>
            <w:r w:rsidR="009F13AD">
              <w:t>esday monthly</w:t>
            </w:r>
            <w:r w:rsidR="008E2D9B">
              <w:t xml:space="preserve"> 14.00-16.00 </w:t>
            </w:r>
          </w:p>
          <w:p w14:paraId="1D61EB59" w14:textId="77777777" w:rsidR="008E2D9B" w:rsidRDefault="00F172B3" w:rsidP="002C7CBD">
            <w:r>
              <w:t>Netherseal Village Hall</w:t>
            </w:r>
          </w:p>
          <w:p w14:paraId="1BE97F52" w14:textId="77777777" w:rsidR="00430C35" w:rsidRDefault="00304CE2" w:rsidP="002C7CBD">
            <w:pPr>
              <w:rPr>
                <w:i/>
                <w:iCs/>
              </w:rPr>
            </w:pPr>
            <w:r>
              <w:rPr>
                <w:i/>
                <w:iCs/>
              </w:rPr>
              <w:t>‘</w:t>
            </w:r>
            <w:r w:rsidRPr="00304CE2">
              <w:rPr>
                <w:i/>
                <w:iCs/>
              </w:rPr>
              <w:t>Our group offers an afternoon of friendship, good humour and lively activities which include:</w:t>
            </w:r>
          </w:p>
          <w:p w14:paraId="2B8D9704" w14:textId="77777777" w:rsidR="0039774E" w:rsidRDefault="00304CE2" w:rsidP="002C7CBD">
            <w:pPr>
              <w:rPr>
                <w:i/>
                <w:iCs/>
              </w:rPr>
            </w:pPr>
            <w:r w:rsidRPr="00304CE2">
              <w:rPr>
                <w:i/>
                <w:iCs/>
              </w:rPr>
              <w:t xml:space="preserve">• Illustrated talks, usually on a travel theme </w:t>
            </w:r>
          </w:p>
          <w:p w14:paraId="517427C3" w14:textId="77777777" w:rsidR="0039774E" w:rsidRDefault="00304CE2" w:rsidP="002C7CBD">
            <w:pPr>
              <w:rPr>
                <w:i/>
                <w:iCs/>
              </w:rPr>
            </w:pPr>
            <w:r w:rsidRPr="00304CE2">
              <w:rPr>
                <w:i/>
                <w:iCs/>
              </w:rPr>
              <w:t xml:space="preserve">• Games and a short quiz to exercise the mind </w:t>
            </w:r>
          </w:p>
          <w:p w14:paraId="081E769C" w14:textId="77777777" w:rsidR="0039774E" w:rsidRDefault="00304CE2" w:rsidP="002C7CBD">
            <w:pPr>
              <w:rPr>
                <w:i/>
                <w:iCs/>
              </w:rPr>
            </w:pPr>
            <w:r w:rsidRPr="00304CE2">
              <w:rPr>
                <w:i/>
                <w:iCs/>
              </w:rPr>
              <w:t xml:space="preserve">• Discussions about life and everyday issues </w:t>
            </w:r>
          </w:p>
          <w:p w14:paraId="34277F8E" w14:textId="77777777" w:rsidR="00F172B3" w:rsidRDefault="00304CE2" w:rsidP="002C7CBD">
            <w:pPr>
              <w:rPr>
                <w:i/>
                <w:iCs/>
              </w:rPr>
            </w:pPr>
            <w:r w:rsidRPr="00304CE2">
              <w:rPr>
                <w:i/>
                <w:iCs/>
              </w:rPr>
              <w:t>• Tea and chat</w:t>
            </w:r>
          </w:p>
          <w:p w14:paraId="3F47E30F" w14:textId="70264B2A" w:rsidR="00B741C2" w:rsidRDefault="00B741C2" w:rsidP="002C7CBD"/>
        </w:tc>
        <w:tc>
          <w:tcPr>
            <w:tcW w:w="4356" w:type="dxa"/>
          </w:tcPr>
          <w:p w14:paraId="5BD240D5" w14:textId="77777777" w:rsidR="0049603D" w:rsidRDefault="0090679F" w:rsidP="002C7CBD">
            <w:r>
              <w:t xml:space="preserve">Volunteer led </w:t>
            </w:r>
          </w:p>
          <w:p w14:paraId="5B8A373E" w14:textId="77777777" w:rsidR="0090679F" w:rsidRDefault="0090679F" w:rsidP="002C7CBD">
            <w:r>
              <w:t xml:space="preserve">Peter Fitzgerald </w:t>
            </w:r>
            <w:r w:rsidR="009F7F31">
              <w:t xml:space="preserve">01283 </w:t>
            </w:r>
            <w:r w:rsidR="001900E2">
              <w:t>760 408</w:t>
            </w:r>
          </w:p>
          <w:p w14:paraId="0738E4D6" w14:textId="77777777" w:rsidR="003A5BC5" w:rsidRDefault="003A5BC5" w:rsidP="002C7CBD"/>
          <w:p w14:paraId="692838E8" w14:textId="77777777" w:rsidR="001900E2" w:rsidRDefault="001900E2" w:rsidP="002C7CBD">
            <w:r>
              <w:t>Graham Back 0770</w:t>
            </w:r>
            <w:r w:rsidR="00BD08E9">
              <w:t xml:space="preserve">3 594 </w:t>
            </w:r>
            <w:r w:rsidR="003A5BC5">
              <w:t>688</w:t>
            </w:r>
          </w:p>
          <w:p w14:paraId="1C32D615" w14:textId="77777777" w:rsidR="003A5BC5" w:rsidRDefault="003A5BC5" w:rsidP="003A5BC5"/>
          <w:p w14:paraId="3450B62F" w14:textId="77777777" w:rsidR="003A5BC5" w:rsidRDefault="006D25C2" w:rsidP="003A5BC5">
            <w:r>
              <w:t>Netherseal Village Hall</w:t>
            </w:r>
            <w:r w:rsidR="0083299A">
              <w:t xml:space="preserve"> </w:t>
            </w:r>
          </w:p>
          <w:p w14:paraId="106BE4EB" w14:textId="77777777" w:rsidR="0083299A" w:rsidRDefault="0083299A" w:rsidP="003A5BC5">
            <w:r>
              <w:t xml:space="preserve">07565 396 </w:t>
            </w:r>
            <w:r w:rsidR="00EB6C7F">
              <w:t>784</w:t>
            </w:r>
          </w:p>
          <w:p w14:paraId="429A42A4" w14:textId="77777777" w:rsidR="00EB6C7F" w:rsidRDefault="00EB6C7F" w:rsidP="003A5BC5"/>
          <w:p w14:paraId="564097F4" w14:textId="77777777" w:rsidR="00EB6C7F" w:rsidRDefault="00EB6C7F" w:rsidP="003A5BC5">
            <w:r>
              <w:t>nethersealparishcouncil@hotmail.co.uk</w:t>
            </w:r>
          </w:p>
          <w:p w14:paraId="640BA554" w14:textId="77777777" w:rsidR="000D7695" w:rsidRDefault="000D7695" w:rsidP="000D7695"/>
          <w:p w14:paraId="43DE8C64" w14:textId="2EBC158D" w:rsidR="000D7695" w:rsidRPr="000D7695" w:rsidRDefault="000D7695" w:rsidP="000D7695"/>
        </w:tc>
      </w:tr>
      <w:tr w:rsidR="000D7695" w:rsidRPr="002C7CBD" w14:paraId="31AAB9FB" w14:textId="77777777" w:rsidTr="008E4552">
        <w:trPr>
          <w:cnfStyle w:val="000000100000" w:firstRow="0" w:lastRow="0" w:firstColumn="0" w:lastColumn="0" w:oddVBand="0" w:evenVBand="0" w:oddHBand="1" w:evenHBand="0" w:firstRowFirstColumn="0" w:firstRowLastColumn="0" w:lastRowFirstColumn="0" w:lastRowLastColumn="0"/>
        </w:trPr>
        <w:tc>
          <w:tcPr>
            <w:tcW w:w="1271" w:type="dxa"/>
          </w:tcPr>
          <w:p w14:paraId="160CEA2D" w14:textId="4ADFDE34" w:rsidR="000D7695" w:rsidRDefault="00B741C2" w:rsidP="002C7CBD">
            <w:r>
              <w:t>Local History Cafe</w:t>
            </w:r>
          </w:p>
        </w:tc>
        <w:tc>
          <w:tcPr>
            <w:tcW w:w="5147" w:type="dxa"/>
          </w:tcPr>
          <w:p w14:paraId="073F4685" w14:textId="77777777" w:rsidR="000D7695" w:rsidRDefault="00740058" w:rsidP="002C7CBD">
            <w:r>
              <w:t>3</w:t>
            </w:r>
            <w:r w:rsidRPr="00740058">
              <w:rPr>
                <w:vertAlign w:val="superscript"/>
              </w:rPr>
              <w:t>rd</w:t>
            </w:r>
            <w:r>
              <w:t xml:space="preserve"> Tuesday of month</w:t>
            </w:r>
          </w:p>
          <w:p w14:paraId="6A64F07F" w14:textId="77777777" w:rsidR="00DA7D08" w:rsidRDefault="00740058" w:rsidP="002C7CBD">
            <w:r>
              <w:t>10.00 -12 midday</w:t>
            </w:r>
            <w:r w:rsidR="00DA7D08">
              <w:t xml:space="preserve"> </w:t>
            </w:r>
          </w:p>
          <w:p w14:paraId="3446944C" w14:textId="1830DB6B" w:rsidR="00740058" w:rsidRDefault="00DA7D08" w:rsidP="002C7CBD">
            <w:r>
              <w:t xml:space="preserve">Cost </w:t>
            </w:r>
            <w:r w:rsidR="007D62F3">
              <w:t xml:space="preserve">£3 covers refreshments </w:t>
            </w:r>
            <w:r w:rsidR="008F55C4">
              <w:t>&amp; speakers</w:t>
            </w:r>
          </w:p>
          <w:p w14:paraId="317CB8F7" w14:textId="77777777" w:rsidR="008F55C4" w:rsidRDefault="008F55C4" w:rsidP="002C7CBD"/>
          <w:p w14:paraId="1F6621EA" w14:textId="2909203A" w:rsidR="00AA05A6" w:rsidRDefault="00862DCA" w:rsidP="002C7CBD">
            <w:r>
              <w:t>Booking necessary because of limited space</w:t>
            </w:r>
          </w:p>
          <w:p w14:paraId="3C84F450" w14:textId="77777777" w:rsidR="005F02DF" w:rsidRDefault="005F02DF" w:rsidP="005F02DF">
            <w:r>
              <w:t>Accessible room at Sir John Moore Foundation, Top St, Appleby Magna</w:t>
            </w:r>
          </w:p>
          <w:p w14:paraId="0E2BF690" w14:textId="77777777" w:rsidR="00862DCA" w:rsidRDefault="00862DCA" w:rsidP="005F02DF"/>
          <w:p w14:paraId="539D7189" w14:textId="77777777" w:rsidR="005F02DF" w:rsidRPr="00862DCA" w:rsidRDefault="005F02DF" w:rsidP="005F02DF">
            <w:pPr>
              <w:rPr>
                <w:i/>
                <w:iCs/>
              </w:rPr>
            </w:pPr>
            <w:r w:rsidRPr="00862DCA">
              <w:rPr>
                <w:i/>
                <w:iCs/>
              </w:rPr>
              <w:t>‘Heritage-themed conversations over coffee and cake. Sometimes an external speaker,</w:t>
            </w:r>
          </w:p>
          <w:p w14:paraId="5A1971C1" w14:textId="77777777" w:rsidR="005F02DF" w:rsidRPr="00862DCA" w:rsidRDefault="005F02DF" w:rsidP="005F02DF">
            <w:pPr>
              <w:rPr>
                <w:i/>
                <w:iCs/>
              </w:rPr>
            </w:pPr>
            <w:r w:rsidRPr="00862DCA">
              <w:rPr>
                <w:i/>
                <w:iCs/>
              </w:rPr>
              <w:t xml:space="preserve">sometimes learning more about the </w:t>
            </w:r>
            <w:proofErr w:type="gramStart"/>
            <w:r w:rsidRPr="00862DCA">
              <w:rPr>
                <w:i/>
                <w:iCs/>
              </w:rPr>
              <w:t>Foundation museum</w:t>
            </w:r>
            <w:proofErr w:type="gramEnd"/>
            <w:r w:rsidRPr="00862DCA">
              <w:rPr>
                <w:i/>
                <w:iCs/>
              </w:rPr>
              <w:t xml:space="preserve"> and current projects.</w:t>
            </w:r>
          </w:p>
          <w:p w14:paraId="1D2DE2EA" w14:textId="77777777" w:rsidR="005F02DF" w:rsidRPr="00862DCA" w:rsidRDefault="005F02DF" w:rsidP="005F02DF">
            <w:pPr>
              <w:rPr>
                <w:i/>
                <w:iCs/>
              </w:rPr>
            </w:pPr>
            <w:r w:rsidRPr="00862DCA">
              <w:rPr>
                <w:i/>
                <w:iCs/>
              </w:rPr>
              <w:t>Opportunities to participate in projects and volunteer at open days - but no obligation!’</w:t>
            </w:r>
          </w:p>
          <w:p w14:paraId="08808FA0" w14:textId="621DB72D" w:rsidR="00AA05A6" w:rsidRDefault="00AA05A6" w:rsidP="005F02DF"/>
        </w:tc>
        <w:tc>
          <w:tcPr>
            <w:tcW w:w="4356" w:type="dxa"/>
          </w:tcPr>
          <w:p w14:paraId="6980FF28" w14:textId="77777777" w:rsidR="000D7695" w:rsidRDefault="008F55C4" w:rsidP="002C7CBD">
            <w:r>
              <w:t xml:space="preserve">Volunteer led </w:t>
            </w:r>
          </w:p>
          <w:p w14:paraId="1169335C" w14:textId="77777777" w:rsidR="008F55C4" w:rsidRDefault="008F55C4" w:rsidP="002C7CBD"/>
          <w:p w14:paraId="58A4DB02" w14:textId="647EF8FB" w:rsidR="008F55C4" w:rsidRDefault="00BE5BC4" w:rsidP="002C7CBD">
            <w:hyperlink r:id="rId5" w:history="1">
              <w:r w:rsidRPr="00484303">
                <w:rPr>
                  <w:rStyle w:val="Hyperlink"/>
                </w:rPr>
                <w:t>Sally.lowe@sirjohnmoore.org.uk</w:t>
              </w:r>
            </w:hyperlink>
          </w:p>
          <w:p w14:paraId="1B541C73" w14:textId="77777777" w:rsidR="00BE5BC4" w:rsidRDefault="00BE5BC4" w:rsidP="002C7CBD"/>
          <w:p w14:paraId="4C381340" w14:textId="77777777" w:rsidR="00BE5BC4" w:rsidRDefault="00BE5BC4" w:rsidP="002C7CBD">
            <w:r>
              <w:t>07789 238 945</w:t>
            </w:r>
          </w:p>
          <w:p w14:paraId="323939F6" w14:textId="77777777" w:rsidR="00B14529" w:rsidRPr="00B14529" w:rsidRDefault="00B14529" w:rsidP="00B14529"/>
          <w:p w14:paraId="0E1DEF4C" w14:textId="77777777" w:rsidR="00B14529" w:rsidRPr="00B14529" w:rsidRDefault="00B14529" w:rsidP="00B14529"/>
          <w:p w14:paraId="071F94CE" w14:textId="77777777" w:rsidR="00B14529" w:rsidRPr="00B14529" w:rsidRDefault="00B14529" w:rsidP="00B14529"/>
          <w:p w14:paraId="45744F10" w14:textId="77777777" w:rsidR="00B14529" w:rsidRDefault="00B14529" w:rsidP="00B14529"/>
          <w:p w14:paraId="0A3BC784" w14:textId="77777777" w:rsidR="00B14529" w:rsidRPr="00B14529" w:rsidRDefault="00B14529" w:rsidP="00B14529"/>
          <w:p w14:paraId="6DA9E8C0" w14:textId="77777777" w:rsidR="00B14529" w:rsidRDefault="00B14529" w:rsidP="00B14529"/>
          <w:p w14:paraId="4B4BC96D" w14:textId="77777777" w:rsidR="00B14529" w:rsidRDefault="00B14529" w:rsidP="00B14529"/>
          <w:p w14:paraId="4712A758" w14:textId="6137235A" w:rsidR="00B14529" w:rsidRPr="00B14529" w:rsidRDefault="00B14529" w:rsidP="00B14529"/>
        </w:tc>
      </w:tr>
      <w:tr w:rsidR="00B14529" w:rsidRPr="002C7CBD" w14:paraId="5E06F1AA" w14:textId="77777777" w:rsidTr="008E4552">
        <w:tc>
          <w:tcPr>
            <w:tcW w:w="1271" w:type="dxa"/>
          </w:tcPr>
          <w:p w14:paraId="5FDF4DE8" w14:textId="77777777" w:rsidR="00B14529" w:rsidRDefault="00B14529" w:rsidP="002C7CBD">
            <w:r>
              <w:t>PARKRUN</w:t>
            </w:r>
          </w:p>
          <w:p w14:paraId="2262ED69" w14:textId="77777777" w:rsidR="00B14529" w:rsidRDefault="00B14529" w:rsidP="002C7CBD"/>
          <w:p w14:paraId="52C2DC92" w14:textId="7291A999" w:rsidR="00B14529" w:rsidRDefault="00B14529" w:rsidP="002C7CBD"/>
        </w:tc>
        <w:tc>
          <w:tcPr>
            <w:tcW w:w="5147" w:type="dxa"/>
          </w:tcPr>
          <w:p w14:paraId="04BCFE89" w14:textId="71E0E1D7" w:rsidR="00A16B92" w:rsidRDefault="00A16B92" w:rsidP="00A16B92">
            <w:r>
              <w:t>What is Conkers parkrun - It is a 5K run or walk along the beautiful Conkers trails. It</w:t>
            </w:r>
            <w:r w:rsidR="00F429CA">
              <w:t xml:space="preserve"> </w:t>
            </w:r>
            <w:r>
              <w:t>is timed, but the only person you are against is yourself.</w:t>
            </w:r>
          </w:p>
          <w:p w14:paraId="65F126C2" w14:textId="77777777" w:rsidR="0028135A" w:rsidRDefault="0028135A" w:rsidP="00A16B92"/>
          <w:p w14:paraId="034E206C" w14:textId="77777777" w:rsidR="0028135A" w:rsidRDefault="00A16B92" w:rsidP="008120D5">
            <w:pPr>
              <w:pStyle w:val="ListParagraph"/>
              <w:numPr>
                <w:ilvl w:val="0"/>
                <w:numId w:val="3"/>
              </w:numPr>
              <w:ind w:left="467" w:hanging="425"/>
            </w:pPr>
            <w:r>
              <w:t>When is it? - Every Saturday at 9am meeting at the Conkers Waterside car park</w:t>
            </w:r>
            <w:r w:rsidR="00F429CA">
              <w:t xml:space="preserve"> </w:t>
            </w:r>
            <w:r>
              <w:t>DE12 6BA</w:t>
            </w:r>
          </w:p>
          <w:p w14:paraId="6A04D2E3" w14:textId="77777777" w:rsidR="003656B1" w:rsidRDefault="00A16B92" w:rsidP="003656B1">
            <w:pPr>
              <w:pStyle w:val="ListParagraph"/>
              <w:numPr>
                <w:ilvl w:val="0"/>
                <w:numId w:val="3"/>
              </w:numPr>
              <w:ind w:left="467" w:hanging="425"/>
            </w:pPr>
            <w:r>
              <w:t>How much does it cost? - Absolutely nothing, all that is required is to register on the</w:t>
            </w:r>
            <w:r w:rsidR="00F429CA">
              <w:t xml:space="preserve"> </w:t>
            </w:r>
            <w:r>
              <w:t xml:space="preserve">website before your first run. </w:t>
            </w:r>
          </w:p>
          <w:p w14:paraId="0DA494C8" w14:textId="77777777" w:rsidR="00F429CA" w:rsidRDefault="008E0ED8" w:rsidP="00D57FA0">
            <w:pPr>
              <w:pStyle w:val="ListParagraph"/>
              <w:numPr>
                <w:ilvl w:val="0"/>
                <w:numId w:val="3"/>
              </w:numPr>
              <w:ind w:left="467" w:hanging="425"/>
            </w:pPr>
            <w:r>
              <w:t>How fast do I have to be? - You don't! We usually have around 50 people who</w:t>
            </w:r>
            <w:r w:rsidR="003656B1">
              <w:t xml:space="preserve"> </w:t>
            </w:r>
            <w:r>
              <w:t>walk the entire course out of our usual 400+ participants. Anyone can run, walk, jog</w:t>
            </w:r>
            <w:r w:rsidR="003656B1">
              <w:t xml:space="preserve"> </w:t>
            </w:r>
            <w:r>
              <w:t>or volunteer to help at the event. Whatever your pace, nobody finishes last at</w:t>
            </w:r>
            <w:r w:rsidR="0001492B">
              <w:t xml:space="preserve"> </w:t>
            </w:r>
            <w:r>
              <w:t>parkrun, we have tail walkers at the back who finish last. Nobody is under any</w:t>
            </w:r>
            <w:r w:rsidR="0001492B">
              <w:t xml:space="preserve"> </w:t>
            </w:r>
            <w:r>
              <w:t>pressure to finish within a time.</w:t>
            </w:r>
          </w:p>
          <w:p w14:paraId="1894B112" w14:textId="5DDD95D5" w:rsidR="008E4552" w:rsidRDefault="008E4552" w:rsidP="008E4552">
            <w:pPr>
              <w:pStyle w:val="ListParagraph"/>
              <w:ind w:left="467"/>
            </w:pPr>
          </w:p>
        </w:tc>
        <w:tc>
          <w:tcPr>
            <w:tcW w:w="4356" w:type="dxa"/>
          </w:tcPr>
          <w:p w14:paraId="3BC723DA" w14:textId="62BDF8B7" w:rsidR="00B14529" w:rsidRDefault="00D84B3A" w:rsidP="002C7CBD">
            <w:r>
              <w:t>Volunteer led</w:t>
            </w:r>
          </w:p>
          <w:p w14:paraId="248E420A" w14:textId="77777777" w:rsidR="00D84B3A" w:rsidRDefault="00D84B3A" w:rsidP="002C7CBD"/>
          <w:p w14:paraId="7C6B348F" w14:textId="77777777" w:rsidR="003656B1" w:rsidRDefault="00D013EE" w:rsidP="002C7CBD">
            <w:r>
              <w:t xml:space="preserve">To register interest contact </w:t>
            </w:r>
            <w:r w:rsidRPr="00D013EE">
              <w:t>conkers@parkrun.com</w:t>
            </w:r>
            <w:r w:rsidR="003656B1">
              <w:t xml:space="preserve"> </w:t>
            </w:r>
          </w:p>
          <w:p w14:paraId="360DC19B" w14:textId="77777777" w:rsidR="003656B1" w:rsidRDefault="003656B1" w:rsidP="002C7CBD"/>
          <w:p w14:paraId="5F12773B" w14:textId="77777777" w:rsidR="00D57FA0" w:rsidRDefault="003656B1" w:rsidP="00D57FA0">
            <w:pPr>
              <w:pStyle w:val="ListParagraph"/>
              <w:numPr>
                <w:ilvl w:val="0"/>
                <w:numId w:val="3"/>
              </w:numPr>
            </w:pPr>
            <w:r>
              <w:t xml:space="preserve">https://www.parkrun.org.uk/register/ You only </w:t>
            </w:r>
            <w:proofErr w:type="gramStart"/>
            <w:r>
              <w:t>have to</w:t>
            </w:r>
            <w:proofErr w:type="gramEnd"/>
            <w:r>
              <w:t xml:space="preserve"> register once, then you can use that barcode at any parkrun in the world. It is perfectly ok to either print your </w:t>
            </w:r>
            <w:proofErr w:type="gramStart"/>
            <w:r>
              <w:t>barcode, or</w:t>
            </w:r>
            <w:proofErr w:type="gramEnd"/>
            <w:r>
              <w:t xml:space="preserve"> keep it on your mobile phone as an image.</w:t>
            </w:r>
            <w:r w:rsidR="00D57FA0">
              <w:t xml:space="preserve"> </w:t>
            </w:r>
          </w:p>
          <w:p w14:paraId="3B8A243A" w14:textId="77777777" w:rsidR="00D57FA0" w:rsidRDefault="00D57FA0" w:rsidP="00D57FA0">
            <w:pPr>
              <w:pStyle w:val="ListParagraph"/>
              <w:ind w:left="768"/>
            </w:pPr>
          </w:p>
          <w:p w14:paraId="520A4F5E" w14:textId="6274F28E" w:rsidR="00D57FA0" w:rsidRDefault="00D57FA0" w:rsidP="00D57FA0">
            <w:pPr>
              <w:pStyle w:val="ListParagraph"/>
              <w:numPr>
                <w:ilvl w:val="0"/>
                <w:numId w:val="3"/>
              </w:numPr>
            </w:pPr>
            <w:r>
              <w:t>After each event many stop for a tea or coffee at the cafe in the Conkers Discovery Centre</w:t>
            </w:r>
          </w:p>
          <w:p w14:paraId="1B59C5D3" w14:textId="70939A11" w:rsidR="00D013EE" w:rsidRDefault="00D013EE" w:rsidP="002C7CBD"/>
        </w:tc>
      </w:tr>
    </w:tbl>
    <w:p w14:paraId="0BF4576B" w14:textId="54809E02" w:rsidR="009D0937" w:rsidRPr="002C7CBD" w:rsidRDefault="009D0937" w:rsidP="002C7CBD"/>
    <w:sectPr w:rsidR="009D0937" w:rsidRPr="002C7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9FA"/>
    <w:multiLevelType w:val="hybridMultilevel"/>
    <w:tmpl w:val="E28838A6"/>
    <w:lvl w:ilvl="0" w:tplc="DD2EA77A">
      <w:start w:val="1"/>
      <w:numFmt w:val="bullet"/>
      <w:lvlText w:val=""/>
      <w:lvlJc w:val="left"/>
      <w:pPr>
        <w:ind w:left="768"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477F4"/>
    <w:multiLevelType w:val="hybridMultilevel"/>
    <w:tmpl w:val="36BE6B8E"/>
    <w:lvl w:ilvl="0" w:tplc="DD2EA77A">
      <w:start w:val="1"/>
      <w:numFmt w:val="bullet"/>
      <w:lvlText w:val=""/>
      <w:lvlJc w:val="left"/>
      <w:pPr>
        <w:ind w:left="768"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66FAC"/>
    <w:multiLevelType w:val="hybridMultilevel"/>
    <w:tmpl w:val="E99CA776"/>
    <w:lvl w:ilvl="0" w:tplc="DD2EA77A">
      <w:start w:val="1"/>
      <w:numFmt w:val="bullet"/>
      <w:lvlText w:val=""/>
      <w:lvlJc w:val="left"/>
      <w:pPr>
        <w:ind w:left="768" w:hanging="360"/>
      </w:pPr>
      <w:rPr>
        <w:rFonts w:ascii="Symbol" w:hAnsi="Symbol" w:hint="default"/>
        <w:sz w:val="22"/>
        <w:szCs w:val="22"/>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48528496">
    <w:abstractNumId w:val="2"/>
  </w:num>
  <w:num w:numId="2" w16cid:durableId="1563517289">
    <w:abstractNumId w:val="1"/>
  </w:num>
  <w:num w:numId="3" w16cid:durableId="102350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BD"/>
    <w:rsid w:val="000103FA"/>
    <w:rsid w:val="000145A9"/>
    <w:rsid w:val="0001492B"/>
    <w:rsid w:val="000330FE"/>
    <w:rsid w:val="000409DC"/>
    <w:rsid w:val="000743EE"/>
    <w:rsid w:val="00083B37"/>
    <w:rsid w:val="000D7695"/>
    <w:rsid w:val="0010593D"/>
    <w:rsid w:val="00113A7D"/>
    <w:rsid w:val="00114117"/>
    <w:rsid w:val="00147BE5"/>
    <w:rsid w:val="00152D73"/>
    <w:rsid w:val="001863C8"/>
    <w:rsid w:val="001900E2"/>
    <w:rsid w:val="00193677"/>
    <w:rsid w:val="001A1914"/>
    <w:rsid w:val="001C6302"/>
    <w:rsid w:val="0020615D"/>
    <w:rsid w:val="00234253"/>
    <w:rsid w:val="00276862"/>
    <w:rsid w:val="0028135A"/>
    <w:rsid w:val="002A09F9"/>
    <w:rsid w:val="002C7CBD"/>
    <w:rsid w:val="00301F5C"/>
    <w:rsid w:val="00304CE2"/>
    <w:rsid w:val="0036017C"/>
    <w:rsid w:val="003656B1"/>
    <w:rsid w:val="003857F8"/>
    <w:rsid w:val="0039774E"/>
    <w:rsid w:val="003A49AE"/>
    <w:rsid w:val="003A5BC5"/>
    <w:rsid w:val="003D50CF"/>
    <w:rsid w:val="00406325"/>
    <w:rsid w:val="00430C35"/>
    <w:rsid w:val="004339CC"/>
    <w:rsid w:val="00433F30"/>
    <w:rsid w:val="0049603D"/>
    <w:rsid w:val="004A1F58"/>
    <w:rsid w:val="004D60E9"/>
    <w:rsid w:val="00522360"/>
    <w:rsid w:val="005B5FFC"/>
    <w:rsid w:val="005B6ACD"/>
    <w:rsid w:val="005F02DF"/>
    <w:rsid w:val="00633F1A"/>
    <w:rsid w:val="00636A54"/>
    <w:rsid w:val="00640C65"/>
    <w:rsid w:val="0065598A"/>
    <w:rsid w:val="006D25C2"/>
    <w:rsid w:val="00702546"/>
    <w:rsid w:val="00731923"/>
    <w:rsid w:val="00732ECA"/>
    <w:rsid w:val="00740058"/>
    <w:rsid w:val="00746DBE"/>
    <w:rsid w:val="00757699"/>
    <w:rsid w:val="0075790C"/>
    <w:rsid w:val="007A3D9A"/>
    <w:rsid w:val="007B391E"/>
    <w:rsid w:val="007B597E"/>
    <w:rsid w:val="007D195B"/>
    <w:rsid w:val="007D38D0"/>
    <w:rsid w:val="007D62F3"/>
    <w:rsid w:val="007D7B95"/>
    <w:rsid w:val="008109E4"/>
    <w:rsid w:val="008120D5"/>
    <w:rsid w:val="00825781"/>
    <w:rsid w:val="0083299A"/>
    <w:rsid w:val="00840E7C"/>
    <w:rsid w:val="0084524B"/>
    <w:rsid w:val="00846F14"/>
    <w:rsid w:val="00862DCA"/>
    <w:rsid w:val="008E0ED8"/>
    <w:rsid w:val="008E2D9B"/>
    <w:rsid w:val="008E4552"/>
    <w:rsid w:val="008F55C4"/>
    <w:rsid w:val="0090679F"/>
    <w:rsid w:val="0091041A"/>
    <w:rsid w:val="00986440"/>
    <w:rsid w:val="0099177D"/>
    <w:rsid w:val="00991FB3"/>
    <w:rsid w:val="009B4EF9"/>
    <w:rsid w:val="009C0BBE"/>
    <w:rsid w:val="009D0937"/>
    <w:rsid w:val="009D613B"/>
    <w:rsid w:val="009D67A5"/>
    <w:rsid w:val="009F1368"/>
    <w:rsid w:val="009F13AD"/>
    <w:rsid w:val="009F7F31"/>
    <w:rsid w:val="00A06F57"/>
    <w:rsid w:val="00A153BE"/>
    <w:rsid w:val="00A16B92"/>
    <w:rsid w:val="00A2247E"/>
    <w:rsid w:val="00A84EBE"/>
    <w:rsid w:val="00AA05A6"/>
    <w:rsid w:val="00AD25A6"/>
    <w:rsid w:val="00B14529"/>
    <w:rsid w:val="00B23853"/>
    <w:rsid w:val="00B741C2"/>
    <w:rsid w:val="00B7606F"/>
    <w:rsid w:val="00BD08E9"/>
    <w:rsid w:val="00BE5BC4"/>
    <w:rsid w:val="00C146EE"/>
    <w:rsid w:val="00C5116E"/>
    <w:rsid w:val="00C64EC1"/>
    <w:rsid w:val="00C86B06"/>
    <w:rsid w:val="00C915F4"/>
    <w:rsid w:val="00CB3BEE"/>
    <w:rsid w:val="00CB7F80"/>
    <w:rsid w:val="00CC2E82"/>
    <w:rsid w:val="00CF32E0"/>
    <w:rsid w:val="00D013EE"/>
    <w:rsid w:val="00D23032"/>
    <w:rsid w:val="00D40F66"/>
    <w:rsid w:val="00D57FA0"/>
    <w:rsid w:val="00D84B3A"/>
    <w:rsid w:val="00DA7D08"/>
    <w:rsid w:val="00DC5658"/>
    <w:rsid w:val="00E14EC0"/>
    <w:rsid w:val="00E348EF"/>
    <w:rsid w:val="00E54701"/>
    <w:rsid w:val="00E77DFF"/>
    <w:rsid w:val="00E96988"/>
    <w:rsid w:val="00EB30BF"/>
    <w:rsid w:val="00EB6C7F"/>
    <w:rsid w:val="00EE48AD"/>
    <w:rsid w:val="00EF0704"/>
    <w:rsid w:val="00F116B3"/>
    <w:rsid w:val="00F172B3"/>
    <w:rsid w:val="00F30D12"/>
    <w:rsid w:val="00F429CA"/>
    <w:rsid w:val="00F72073"/>
    <w:rsid w:val="00F85EF6"/>
    <w:rsid w:val="00FB4A32"/>
    <w:rsid w:val="00FC5EDF"/>
    <w:rsid w:val="00FD4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D31A"/>
  <w15:chartTrackingRefBased/>
  <w15:docId w15:val="{F72198C8-5B3A-4838-85F7-33AFC7B7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C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C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C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C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C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C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C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C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CBD"/>
    <w:rPr>
      <w:rFonts w:eastAsiaTheme="majorEastAsia" w:cstheme="majorBidi"/>
      <w:color w:val="272727" w:themeColor="text1" w:themeTint="D8"/>
    </w:rPr>
  </w:style>
  <w:style w:type="paragraph" w:styleId="Title">
    <w:name w:val="Title"/>
    <w:basedOn w:val="Normal"/>
    <w:next w:val="Normal"/>
    <w:link w:val="TitleChar"/>
    <w:uiPriority w:val="10"/>
    <w:qFormat/>
    <w:rsid w:val="002C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CBD"/>
    <w:pPr>
      <w:spacing w:before="160"/>
      <w:jc w:val="center"/>
    </w:pPr>
    <w:rPr>
      <w:i/>
      <w:iCs/>
      <w:color w:val="404040" w:themeColor="text1" w:themeTint="BF"/>
    </w:rPr>
  </w:style>
  <w:style w:type="character" w:customStyle="1" w:styleId="QuoteChar">
    <w:name w:val="Quote Char"/>
    <w:basedOn w:val="DefaultParagraphFont"/>
    <w:link w:val="Quote"/>
    <w:uiPriority w:val="29"/>
    <w:rsid w:val="002C7CBD"/>
    <w:rPr>
      <w:i/>
      <w:iCs/>
      <w:color w:val="404040" w:themeColor="text1" w:themeTint="BF"/>
    </w:rPr>
  </w:style>
  <w:style w:type="paragraph" w:styleId="ListParagraph">
    <w:name w:val="List Paragraph"/>
    <w:basedOn w:val="Normal"/>
    <w:uiPriority w:val="34"/>
    <w:qFormat/>
    <w:rsid w:val="002C7CBD"/>
    <w:pPr>
      <w:ind w:left="720"/>
      <w:contextualSpacing/>
    </w:pPr>
  </w:style>
  <w:style w:type="character" w:styleId="IntenseEmphasis">
    <w:name w:val="Intense Emphasis"/>
    <w:basedOn w:val="DefaultParagraphFont"/>
    <w:uiPriority w:val="21"/>
    <w:qFormat/>
    <w:rsid w:val="002C7CBD"/>
    <w:rPr>
      <w:i/>
      <w:iCs/>
      <w:color w:val="2F5496" w:themeColor="accent1" w:themeShade="BF"/>
    </w:rPr>
  </w:style>
  <w:style w:type="paragraph" w:styleId="IntenseQuote">
    <w:name w:val="Intense Quote"/>
    <w:basedOn w:val="Normal"/>
    <w:next w:val="Normal"/>
    <w:link w:val="IntenseQuoteChar"/>
    <w:uiPriority w:val="30"/>
    <w:qFormat/>
    <w:rsid w:val="002C7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CBD"/>
    <w:rPr>
      <w:i/>
      <w:iCs/>
      <w:color w:val="2F5496" w:themeColor="accent1" w:themeShade="BF"/>
    </w:rPr>
  </w:style>
  <w:style w:type="character" w:styleId="IntenseReference">
    <w:name w:val="Intense Reference"/>
    <w:basedOn w:val="DefaultParagraphFont"/>
    <w:uiPriority w:val="32"/>
    <w:qFormat/>
    <w:rsid w:val="002C7CBD"/>
    <w:rPr>
      <w:b/>
      <w:bCs/>
      <w:smallCaps/>
      <w:color w:val="2F5496" w:themeColor="accent1" w:themeShade="BF"/>
      <w:spacing w:val="5"/>
    </w:rPr>
  </w:style>
  <w:style w:type="table" w:styleId="TableGrid">
    <w:name w:val="Table Grid"/>
    <w:basedOn w:val="TableNormal"/>
    <w:uiPriority w:val="39"/>
    <w:rsid w:val="002C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C7C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E5BC4"/>
    <w:rPr>
      <w:color w:val="0563C1" w:themeColor="hyperlink"/>
      <w:u w:val="single"/>
    </w:rPr>
  </w:style>
  <w:style w:type="character" w:styleId="UnresolvedMention">
    <w:name w:val="Unresolved Mention"/>
    <w:basedOn w:val="DefaultParagraphFont"/>
    <w:uiPriority w:val="99"/>
    <w:semiHidden/>
    <w:unhideWhenUsed/>
    <w:rsid w:val="00BE5BC4"/>
    <w:rPr>
      <w:color w:val="605E5C"/>
      <w:shd w:val="clear" w:color="auto" w:fill="E1DFDD"/>
    </w:rPr>
  </w:style>
  <w:style w:type="paragraph" w:styleId="Revision">
    <w:name w:val="Revision"/>
    <w:hidden/>
    <w:uiPriority w:val="99"/>
    <w:semiHidden/>
    <w:rsid w:val="00A84EBE"/>
    <w:pPr>
      <w:spacing w:after="0" w:line="240" w:lineRule="auto"/>
    </w:pPr>
  </w:style>
  <w:style w:type="character" w:styleId="CommentReference">
    <w:name w:val="annotation reference"/>
    <w:basedOn w:val="DefaultParagraphFont"/>
    <w:uiPriority w:val="99"/>
    <w:semiHidden/>
    <w:unhideWhenUsed/>
    <w:rsid w:val="009D67A5"/>
    <w:rPr>
      <w:sz w:val="16"/>
      <w:szCs w:val="16"/>
    </w:rPr>
  </w:style>
  <w:style w:type="paragraph" w:styleId="CommentText">
    <w:name w:val="annotation text"/>
    <w:basedOn w:val="Normal"/>
    <w:link w:val="CommentTextChar"/>
    <w:uiPriority w:val="99"/>
    <w:unhideWhenUsed/>
    <w:rsid w:val="009D67A5"/>
    <w:pPr>
      <w:spacing w:line="240" w:lineRule="auto"/>
    </w:pPr>
    <w:rPr>
      <w:sz w:val="20"/>
      <w:szCs w:val="20"/>
    </w:rPr>
  </w:style>
  <w:style w:type="character" w:customStyle="1" w:styleId="CommentTextChar">
    <w:name w:val="Comment Text Char"/>
    <w:basedOn w:val="DefaultParagraphFont"/>
    <w:link w:val="CommentText"/>
    <w:uiPriority w:val="99"/>
    <w:rsid w:val="009D67A5"/>
    <w:rPr>
      <w:sz w:val="20"/>
      <w:szCs w:val="20"/>
    </w:rPr>
  </w:style>
  <w:style w:type="paragraph" w:styleId="CommentSubject">
    <w:name w:val="annotation subject"/>
    <w:basedOn w:val="CommentText"/>
    <w:next w:val="CommentText"/>
    <w:link w:val="CommentSubjectChar"/>
    <w:uiPriority w:val="99"/>
    <w:semiHidden/>
    <w:unhideWhenUsed/>
    <w:rsid w:val="009D67A5"/>
    <w:rPr>
      <w:b/>
      <w:bCs/>
    </w:rPr>
  </w:style>
  <w:style w:type="character" w:customStyle="1" w:styleId="CommentSubjectChar">
    <w:name w:val="Comment Subject Char"/>
    <w:basedOn w:val="CommentTextChar"/>
    <w:link w:val="CommentSubject"/>
    <w:uiPriority w:val="99"/>
    <w:semiHidden/>
    <w:rsid w:val="009D6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ly.lowe@sirjohnmoor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Gutteridge</dc:creator>
  <cp:keywords/>
  <dc:description/>
  <cp:lastModifiedBy>WOODLEY, Jay (MEASHAM MEDICAL UNIT)</cp:lastModifiedBy>
  <cp:revision>4</cp:revision>
  <cp:lastPrinted>2025-11-03T11:42:00Z</cp:lastPrinted>
  <dcterms:created xsi:type="dcterms:W3CDTF">2026-02-27T11:50:00Z</dcterms:created>
  <dcterms:modified xsi:type="dcterms:W3CDTF">2026-02-27T11:52:00Z</dcterms:modified>
</cp:coreProperties>
</file>