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1FE8" w14:textId="3C50A807" w:rsidR="009D0937" w:rsidRPr="00406E6D" w:rsidRDefault="00C1576B" w:rsidP="005E6278">
      <w:pPr>
        <w:jc w:val="center"/>
        <w:rPr>
          <w:rFonts w:ascii="Verdana" w:hAnsi="Verdana"/>
          <w:color w:val="1F3864" w:themeColor="accent1" w:themeShade="80"/>
          <w:sz w:val="28"/>
          <w:szCs w:val="28"/>
        </w:rPr>
      </w:pPr>
      <w:r w:rsidRPr="00406E6D">
        <w:rPr>
          <w:rFonts w:ascii="Verdana" w:hAnsi="Verdana"/>
          <w:color w:val="1F3864" w:themeColor="accent1" w:themeShade="80"/>
          <w:sz w:val="28"/>
          <w:szCs w:val="28"/>
        </w:rPr>
        <w:t>Measham Medical Unit</w:t>
      </w:r>
    </w:p>
    <w:p w14:paraId="0CC342C2" w14:textId="011CF2A1" w:rsidR="008D3B06" w:rsidRPr="00406E6D" w:rsidRDefault="008D3B06" w:rsidP="002866B2">
      <w:pPr>
        <w:tabs>
          <w:tab w:val="left" w:pos="3916"/>
        </w:tabs>
        <w:jc w:val="center"/>
        <w:rPr>
          <w:rFonts w:ascii="Verdana" w:hAnsi="Verdana"/>
          <w:sz w:val="28"/>
          <w:szCs w:val="28"/>
        </w:rPr>
      </w:pPr>
      <w:r w:rsidRPr="00406E6D">
        <w:rPr>
          <w:rFonts w:ascii="Verdana" w:hAnsi="Verdana"/>
          <w:sz w:val="28"/>
          <w:szCs w:val="28"/>
        </w:rPr>
        <w:t xml:space="preserve">PPG Minutes </w:t>
      </w:r>
      <w:r w:rsidR="007138B3" w:rsidRPr="00406E6D">
        <w:rPr>
          <w:rFonts w:ascii="Verdana" w:hAnsi="Verdana"/>
          <w:sz w:val="28"/>
          <w:szCs w:val="28"/>
        </w:rPr>
        <w:t>5</w:t>
      </w:r>
      <w:r w:rsidR="007138B3" w:rsidRPr="00406E6D">
        <w:rPr>
          <w:rFonts w:ascii="Verdana" w:hAnsi="Verdana"/>
          <w:sz w:val="28"/>
          <w:szCs w:val="28"/>
          <w:vertAlign w:val="superscript"/>
        </w:rPr>
        <w:t>th</w:t>
      </w:r>
      <w:r w:rsidR="007138B3" w:rsidRPr="00406E6D">
        <w:rPr>
          <w:rFonts w:ascii="Verdana" w:hAnsi="Verdana"/>
          <w:sz w:val="28"/>
          <w:szCs w:val="28"/>
        </w:rPr>
        <w:t xml:space="preserve"> January</w:t>
      </w:r>
      <w:r w:rsidRPr="00406E6D">
        <w:rPr>
          <w:rFonts w:ascii="Verdana" w:hAnsi="Verdana"/>
          <w:sz w:val="28"/>
          <w:szCs w:val="28"/>
        </w:rPr>
        <w:t xml:space="preserve"> 202</w:t>
      </w:r>
      <w:r w:rsidR="007138B3" w:rsidRPr="00406E6D">
        <w:rPr>
          <w:rFonts w:ascii="Verdana" w:hAnsi="Verdana"/>
          <w:sz w:val="28"/>
          <w:szCs w:val="28"/>
        </w:rPr>
        <w:t>6</w:t>
      </w:r>
    </w:p>
    <w:p w14:paraId="07DE6E73" w14:textId="77777777" w:rsidR="0017442F" w:rsidRPr="00461AFB" w:rsidRDefault="0017442F" w:rsidP="0017442F">
      <w:pPr>
        <w:tabs>
          <w:tab w:val="left" w:pos="3916"/>
        </w:tabs>
        <w:rPr>
          <w:rFonts w:ascii="Verdana" w:eastAsia="Arial Unicode MS" w:hAnsi="Verdana" w:cs="Arial Unicode MS"/>
          <w:b/>
          <w:bCs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461AFB">
        <w:rPr>
          <w:rFonts w:ascii="Verdana" w:eastAsia="Arial Unicode MS" w:hAnsi="Verdana" w:cs="Arial Unicode MS"/>
          <w:b/>
          <w:bCs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Present: </w:t>
      </w:r>
      <w:r w:rsidRPr="00461AFB"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Tracy Parker, </w:t>
      </w:r>
      <w:r w:rsidRPr="00461AFB"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Jane Dodd, </w:t>
      </w:r>
      <w:r w:rsidRPr="00461AFB"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Ann Lee,</w:t>
      </w:r>
      <w:r w:rsidRPr="00461AFB"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Anne Sellwood, Simon Best, Linda Plummer, Barbara Milner, Helen Phillips, June Watson, Dawn Perry, Alison Johnson, Dr Nicola Waymont.</w:t>
      </w:r>
    </w:p>
    <w:p w14:paraId="7B3FEB18" w14:textId="77777777" w:rsidR="0017442F" w:rsidRPr="00461AFB" w:rsidRDefault="0017442F" w:rsidP="0017442F">
      <w:pPr>
        <w:tabs>
          <w:tab w:val="left" w:pos="3916"/>
        </w:tabs>
        <w:rPr>
          <w:rFonts w:ascii="Verdana" w:eastAsia="Arial Unicode MS" w:hAnsi="Verdana" w:cs="Arial Unicode MS"/>
          <w:b/>
          <w:bCs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461AFB"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Chaired by Dawn Perry                                          Minutes by Helen Phillips</w:t>
      </w:r>
    </w:p>
    <w:p w14:paraId="5E2AF632" w14:textId="77777777" w:rsidR="0017442F" w:rsidRDefault="0017442F" w:rsidP="0017442F">
      <w:pPr>
        <w:tabs>
          <w:tab w:val="left" w:pos="3916"/>
        </w:tabs>
        <w:rPr>
          <w:rFonts w:ascii="Verdana" w:eastAsia="Arial Unicode MS" w:hAnsi="Verdana" w:cs="Arial Unicode MS"/>
          <w:b/>
          <w:bCs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461AFB">
        <w:rPr>
          <w:rFonts w:ascii="Verdana" w:eastAsia="Arial Unicode MS" w:hAnsi="Verdana" w:cs="Arial Unicode MS"/>
          <w:b/>
          <w:bCs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1.</w:t>
      </w:r>
      <w:r>
        <w:rPr>
          <w:rFonts w:ascii="Verdana" w:eastAsia="Arial Unicode MS" w:hAnsi="Verdana" w:cs="Arial Unicode MS"/>
          <w:b/>
          <w:bCs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Welcome and a</w:t>
      </w:r>
      <w:r w:rsidRPr="00461AFB">
        <w:rPr>
          <w:rFonts w:ascii="Verdana" w:eastAsia="Arial Unicode MS" w:hAnsi="Verdana" w:cs="Arial Unicode MS"/>
          <w:b/>
          <w:bCs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pologies: </w:t>
      </w:r>
    </w:p>
    <w:p w14:paraId="3133CD62" w14:textId="77777777" w:rsidR="0017442F" w:rsidRDefault="0017442F" w:rsidP="0017442F">
      <w:pPr>
        <w:tabs>
          <w:tab w:val="left" w:pos="3916"/>
        </w:tabs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Apologies were received from </w:t>
      </w:r>
      <w:r w:rsidRPr="00461AFB"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Kathryn Gutteridge,</w:t>
      </w:r>
      <w:r w:rsidRPr="00461AFB"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Ruth Oakley, Norma Morris-Chapman, Merial Caron</w:t>
      </w:r>
      <w:r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.</w:t>
      </w:r>
    </w:p>
    <w:p w14:paraId="2B5AEDB0" w14:textId="77777777" w:rsidR="0017442F" w:rsidRPr="00461AFB" w:rsidRDefault="0017442F" w:rsidP="0017442F">
      <w:pPr>
        <w:tabs>
          <w:tab w:val="left" w:pos="3916"/>
        </w:tabs>
        <w:rPr>
          <w:rFonts w:ascii="Verdana" w:eastAsia="Arial Unicode MS" w:hAnsi="Verdana" w:cs="Arial Unicode MS"/>
          <w:b/>
          <w:bCs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ascii="Verdana" w:eastAsia="Arial Unicode MS" w:hAnsi="Verdana" w:cs="Arial Unicode MS"/>
          <w:color w:val="000000"/>
          <w:kern w:val="0"/>
          <w:u w:color="000000"/>
          <w:bdr w:val="nil"/>
          <w:lang w:val="it-IT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Dawn Perry chaired the meeting in Kathryn’s absence.</w:t>
      </w:r>
    </w:p>
    <w:p w14:paraId="5A5D3E8B" w14:textId="6E11FFB0" w:rsidR="0017442F" w:rsidRPr="009C0B7E" w:rsidRDefault="0017442F" w:rsidP="0017442F">
      <w:pPr>
        <w:tabs>
          <w:tab w:val="left" w:pos="3916"/>
        </w:tabs>
        <w:rPr>
          <w:rFonts w:ascii="Verdana" w:hAnsi="Verdana"/>
          <w:b/>
          <w:bCs/>
        </w:rPr>
      </w:pPr>
      <w:r w:rsidRPr="009C0B7E">
        <w:rPr>
          <w:rFonts w:ascii="Verdana" w:hAnsi="Verdana"/>
          <w:b/>
          <w:bCs/>
        </w:rPr>
        <w:t xml:space="preserve">2. Minutes of meeting </w:t>
      </w:r>
      <w:r>
        <w:rPr>
          <w:rFonts w:ascii="Verdana" w:hAnsi="Verdana"/>
          <w:b/>
          <w:bCs/>
        </w:rPr>
        <w:t>3</w:t>
      </w:r>
      <w:r w:rsidRPr="007138B3">
        <w:rPr>
          <w:rFonts w:ascii="Verdana" w:hAnsi="Verdana"/>
          <w:b/>
          <w:bCs/>
          <w:vertAlign w:val="superscript"/>
        </w:rPr>
        <w:t>rd</w:t>
      </w:r>
      <w:r w:rsidR="007138B3">
        <w:rPr>
          <w:rFonts w:ascii="Verdana" w:hAnsi="Verdana"/>
          <w:b/>
          <w:bCs/>
        </w:rPr>
        <w:t xml:space="preserve"> November</w:t>
      </w:r>
      <w:r w:rsidRPr="009C0B7E">
        <w:rPr>
          <w:rFonts w:ascii="Verdana" w:hAnsi="Verdana"/>
          <w:b/>
          <w:bCs/>
        </w:rPr>
        <w:t xml:space="preserve"> 2025 </w:t>
      </w:r>
      <w:r w:rsidR="007138B3">
        <w:rPr>
          <w:rFonts w:ascii="Verdana" w:hAnsi="Verdana"/>
          <w:b/>
          <w:bCs/>
        </w:rPr>
        <w:t>and matters arising</w:t>
      </w:r>
    </w:p>
    <w:p w14:paraId="463550E2" w14:textId="77777777" w:rsidR="0017442F" w:rsidRDefault="0017442F" w:rsidP="0017442F">
      <w:pPr>
        <w:tabs>
          <w:tab w:val="left" w:pos="3916"/>
        </w:tabs>
        <w:rPr>
          <w:rFonts w:ascii="Verdana" w:hAnsi="Verdana"/>
        </w:rPr>
      </w:pPr>
      <w:r w:rsidRPr="003E7218">
        <w:rPr>
          <w:rFonts w:ascii="Verdana" w:hAnsi="Verdana"/>
        </w:rPr>
        <w:t>The minutes were agreed</w:t>
      </w:r>
      <w:r>
        <w:rPr>
          <w:rFonts w:ascii="Verdana" w:hAnsi="Verdana"/>
        </w:rPr>
        <w:t>.</w:t>
      </w:r>
      <w:r w:rsidRPr="003E7218">
        <w:rPr>
          <w:rFonts w:ascii="Verdana" w:hAnsi="Verdana"/>
        </w:rPr>
        <w:t xml:space="preserve"> </w:t>
      </w:r>
    </w:p>
    <w:p w14:paraId="7FE9E7EF" w14:textId="77777777" w:rsidR="00BF6959" w:rsidRDefault="00042CEC" w:rsidP="006B537B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>Ruth sent</w:t>
      </w:r>
      <w:r w:rsidR="00EE4CEB">
        <w:rPr>
          <w:rFonts w:ascii="Verdana" w:hAnsi="Verdana"/>
        </w:rPr>
        <w:t xml:space="preserve"> to Tracy a map showing the extent of the MMU land</w:t>
      </w:r>
      <w:r>
        <w:rPr>
          <w:rFonts w:ascii="Verdana" w:hAnsi="Verdana"/>
        </w:rPr>
        <w:t>, as agreed</w:t>
      </w:r>
      <w:r w:rsidR="00EE4CEB">
        <w:rPr>
          <w:rFonts w:ascii="Verdana" w:hAnsi="Verdana"/>
        </w:rPr>
        <w:t>.</w:t>
      </w:r>
      <w:r w:rsidR="008F007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Tracy </w:t>
      </w:r>
      <w:r w:rsidR="00BF6959">
        <w:rPr>
          <w:rFonts w:ascii="Verdana" w:hAnsi="Verdana"/>
        </w:rPr>
        <w:t>hasn’t had time to follow up on it yet.</w:t>
      </w:r>
    </w:p>
    <w:p w14:paraId="03701CD1" w14:textId="0BCCC6BE" w:rsidR="008973C2" w:rsidRDefault="00D4055E" w:rsidP="006B537B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9D1533">
        <w:rPr>
          <w:rFonts w:ascii="Verdana" w:hAnsi="Verdana"/>
        </w:rPr>
        <w:t xml:space="preserve">Facebook </w:t>
      </w:r>
      <w:r>
        <w:rPr>
          <w:rFonts w:ascii="Verdana" w:hAnsi="Verdana"/>
        </w:rPr>
        <w:t>page is</w:t>
      </w:r>
      <w:r w:rsidR="009D1533">
        <w:rPr>
          <w:rFonts w:ascii="Verdana" w:hAnsi="Verdana"/>
        </w:rPr>
        <w:t xml:space="preserve"> seen by many people</w:t>
      </w:r>
      <w:r w:rsidR="008973C2">
        <w:rPr>
          <w:rFonts w:ascii="Verdana" w:hAnsi="Verdana"/>
        </w:rPr>
        <w:t xml:space="preserve"> and Simon asked for the link</w:t>
      </w:r>
      <w:r w:rsidR="009D1533">
        <w:rPr>
          <w:rFonts w:ascii="Verdana" w:hAnsi="Verdana"/>
        </w:rPr>
        <w:t>.</w:t>
      </w:r>
      <w:r w:rsidR="00594C53">
        <w:rPr>
          <w:rFonts w:ascii="Verdana" w:hAnsi="Verdana"/>
        </w:rPr>
        <w:t xml:space="preserve"> (See below)</w:t>
      </w:r>
      <w:r w:rsidR="009E30C3" w:rsidRPr="009E30C3">
        <w:rPr>
          <w:rFonts w:ascii="Verdana" w:hAnsi="Verdana"/>
        </w:rPr>
        <w:br/>
      </w:r>
      <w:hyperlink r:id="rId7" w:tooltip="https://www.facebook.com/share/1BTc8zAiJ6/?mibextid=wwXIfr" w:history="1">
        <w:r w:rsidR="009E30C3" w:rsidRPr="009E30C3">
          <w:rPr>
            <w:rStyle w:val="Hyperlink"/>
            <w:rFonts w:ascii="Verdana" w:hAnsi="Verdana"/>
          </w:rPr>
          <w:t>https://gbr01.safelinks.protection.outlook.com/?url=https%3A%2F%2Fwww.facebook.com%2Fshare%2F1BTc8zAiJ6%2F%3Fmibextid%3DwwXIfr&amp;data=05%7C02%7Ctracy.parker2%40nhs.net%7C43e78c41348e403f3a7b08de4d0ec1f3%7C37c354b285b047f5b22207b48d774ee3%7C0%7C0%7C639032922943748388%7CUnknown%7CTWFpbGZsb3d8eyJFbXB0eU1hcGkiOnRydWUsIlYiOiIwLjAuMDAwMCIsIlAiOiJXaW4zMiIsIkFOIjoiTWFpbCIsIldUIjoyfQ%3D%3D%7C0%7C%7C%7C&amp;sdata=q3zC0g%2FNS%2FPvS2ga4Du%2FAFRTVuPYMByt9B%2Bm154FzTg%3D&amp;reserved=0</w:t>
        </w:r>
      </w:hyperlink>
    </w:p>
    <w:p w14:paraId="48A37B29" w14:textId="0391E413" w:rsidR="008170E5" w:rsidRDefault="00C73EC4" w:rsidP="00FF2D58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>Following up on r</w:t>
      </w:r>
      <w:r w:rsidR="008170E5" w:rsidRPr="00D67D29">
        <w:rPr>
          <w:rFonts w:ascii="Verdana" w:hAnsi="Verdana"/>
        </w:rPr>
        <w:t>oving healthcare units</w:t>
      </w:r>
      <w:r w:rsidR="008170E5">
        <w:rPr>
          <w:rFonts w:ascii="Verdana" w:hAnsi="Verdana"/>
        </w:rPr>
        <w:t xml:space="preserve">. </w:t>
      </w:r>
      <w:r w:rsidR="00BE358F">
        <w:rPr>
          <w:rFonts w:ascii="Verdana" w:hAnsi="Verdana"/>
        </w:rPr>
        <w:t>There is a calendar available but it seems they are more Leicester City based.</w:t>
      </w:r>
      <w:r w:rsidR="00E876DE">
        <w:rPr>
          <w:rFonts w:ascii="Verdana" w:hAnsi="Verdana"/>
        </w:rPr>
        <w:t xml:space="preserve"> Historically little notice has been given</w:t>
      </w:r>
      <w:r w:rsidR="00FA7353">
        <w:rPr>
          <w:rFonts w:ascii="Verdana" w:hAnsi="Verdana"/>
        </w:rPr>
        <w:t>.</w:t>
      </w:r>
      <w:r w:rsidR="00C60180">
        <w:rPr>
          <w:rFonts w:ascii="Verdana" w:hAnsi="Verdana"/>
        </w:rPr>
        <w:t xml:space="preserve"> Linda will find out who sends </w:t>
      </w:r>
      <w:r w:rsidR="003B11AB">
        <w:rPr>
          <w:rFonts w:ascii="Verdana" w:hAnsi="Verdana"/>
        </w:rPr>
        <w:t xml:space="preserve">out the calendar and </w:t>
      </w:r>
      <w:proofErr w:type="gramStart"/>
      <w:r w:rsidR="003B11AB">
        <w:rPr>
          <w:rFonts w:ascii="Verdana" w:hAnsi="Verdana"/>
        </w:rPr>
        <w:t>advise</w:t>
      </w:r>
      <w:proofErr w:type="gramEnd"/>
      <w:r w:rsidR="003B11AB">
        <w:rPr>
          <w:rFonts w:ascii="Verdana" w:hAnsi="Verdana"/>
        </w:rPr>
        <w:t xml:space="preserve"> Tracy.</w:t>
      </w:r>
    </w:p>
    <w:p w14:paraId="5EB4512D" w14:textId="5C0D9F09" w:rsidR="00D33FA7" w:rsidRDefault="006F7672" w:rsidP="00FF2D58">
      <w:pPr>
        <w:tabs>
          <w:tab w:val="left" w:pos="3916"/>
        </w:tabs>
        <w:rPr>
          <w:rFonts w:ascii="Verdana" w:hAnsi="Verdana"/>
          <w:b/>
          <w:bCs/>
        </w:rPr>
      </w:pPr>
      <w:r w:rsidRPr="00FF2D58">
        <w:rPr>
          <w:rFonts w:ascii="Verdana" w:hAnsi="Verdana"/>
          <w:b/>
          <w:bCs/>
        </w:rPr>
        <w:t>3.Chair</w:t>
      </w:r>
      <w:r w:rsidR="00FF2D58" w:rsidRPr="00FF2D58">
        <w:rPr>
          <w:rFonts w:ascii="Verdana" w:hAnsi="Verdana"/>
          <w:b/>
          <w:bCs/>
        </w:rPr>
        <w:t xml:space="preserve"> update</w:t>
      </w:r>
      <w:r w:rsidR="00F44221">
        <w:rPr>
          <w:rFonts w:ascii="Verdana" w:hAnsi="Verdana"/>
          <w:b/>
          <w:bCs/>
        </w:rPr>
        <w:t>s</w:t>
      </w:r>
      <w:r w:rsidR="00FF2D58" w:rsidRPr="00FF2D58">
        <w:rPr>
          <w:rFonts w:ascii="Verdana" w:hAnsi="Verdana"/>
          <w:b/>
          <w:bCs/>
        </w:rPr>
        <w:t xml:space="preserve"> and information</w:t>
      </w:r>
      <w:r w:rsidR="00F44221">
        <w:rPr>
          <w:rFonts w:ascii="Verdana" w:hAnsi="Verdana"/>
          <w:b/>
          <w:bCs/>
        </w:rPr>
        <w:t xml:space="preserve"> sharing</w:t>
      </w:r>
    </w:p>
    <w:p w14:paraId="6FF65B2F" w14:textId="77777777" w:rsidR="006B0246" w:rsidRDefault="006B0246" w:rsidP="00FF2D58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>No update from Kathryn.</w:t>
      </w:r>
    </w:p>
    <w:p w14:paraId="0B0BEE79" w14:textId="0E3550C2" w:rsidR="00C940EC" w:rsidRDefault="00C25532" w:rsidP="00FF2D58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>Dawn attends the local network meetings at Whitwick.</w:t>
      </w:r>
      <w:r w:rsidR="00F963C9">
        <w:rPr>
          <w:rFonts w:ascii="Verdana" w:hAnsi="Verdana"/>
        </w:rPr>
        <w:t xml:space="preserve"> Last meeting there was a talk about Right</w:t>
      </w:r>
      <w:r w:rsidR="00493A41">
        <w:rPr>
          <w:rFonts w:ascii="Verdana" w:hAnsi="Verdana"/>
        </w:rPr>
        <w:t xml:space="preserve"> Care, Right Place. Dawn brought back leaflets and wallet cards giving contact details.</w:t>
      </w:r>
      <w:r w:rsidR="00125A7A">
        <w:rPr>
          <w:rFonts w:ascii="Verdana" w:hAnsi="Verdana"/>
        </w:rPr>
        <w:t xml:space="preserve"> Tracy felt the wallet cards were very useful. She says that signposting to the right care is important and </w:t>
      </w:r>
      <w:r w:rsidR="000D2FBE">
        <w:rPr>
          <w:rFonts w:ascii="Verdana" w:hAnsi="Verdana"/>
        </w:rPr>
        <w:t>detail is on their website</w:t>
      </w:r>
      <w:r w:rsidR="00C940EC">
        <w:rPr>
          <w:rFonts w:ascii="Verdana" w:hAnsi="Verdana"/>
        </w:rPr>
        <w:t>, including information about improving sel</w:t>
      </w:r>
      <w:r w:rsidR="00B27675">
        <w:rPr>
          <w:rFonts w:ascii="Verdana" w:hAnsi="Verdana"/>
        </w:rPr>
        <w:t>f-</w:t>
      </w:r>
      <w:r w:rsidR="00C940EC">
        <w:rPr>
          <w:rFonts w:ascii="Verdana" w:hAnsi="Verdana"/>
        </w:rPr>
        <w:t>help.</w:t>
      </w:r>
      <w:r w:rsidR="00EA18BE">
        <w:rPr>
          <w:rFonts w:ascii="Verdana" w:hAnsi="Verdana"/>
        </w:rPr>
        <w:t xml:space="preserve"> </w:t>
      </w:r>
      <w:r w:rsidR="00C940EC">
        <w:rPr>
          <w:rFonts w:ascii="Verdana" w:hAnsi="Verdana"/>
        </w:rPr>
        <w:t>Simon had asked at chemists and surgeries</w:t>
      </w:r>
      <w:r w:rsidR="00B27675">
        <w:rPr>
          <w:rFonts w:ascii="Verdana" w:hAnsi="Verdana"/>
        </w:rPr>
        <w:t xml:space="preserve"> about Right Care, Right Place and was concerned by their lack of knowledge.</w:t>
      </w:r>
    </w:p>
    <w:p w14:paraId="4F32108E" w14:textId="77777777" w:rsidR="00406E6D" w:rsidRDefault="00244888" w:rsidP="00CC78D9">
      <w:pPr>
        <w:tabs>
          <w:tab w:val="left" w:pos="3916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4. Practice Manager- MMU data update</w:t>
      </w:r>
    </w:p>
    <w:p w14:paraId="379863B0" w14:textId="1978ED3E" w:rsidR="00FC3EC0" w:rsidRDefault="005D2DEE" w:rsidP="00CC78D9">
      <w:pPr>
        <w:tabs>
          <w:tab w:val="left" w:pos="3916"/>
        </w:tabs>
        <w:rPr>
          <w:rFonts w:ascii="Verdana" w:hAnsi="Verdana"/>
        </w:rPr>
      </w:pPr>
      <w:r w:rsidRPr="005D2DEE">
        <w:rPr>
          <w:rFonts w:ascii="Verdana" w:hAnsi="Verdana"/>
        </w:rPr>
        <w:t>Tracy</w:t>
      </w:r>
      <w:r>
        <w:rPr>
          <w:rFonts w:ascii="Verdana" w:hAnsi="Verdana"/>
        </w:rPr>
        <w:t xml:space="preserve"> felt that the signposting on line</w:t>
      </w:r>
      <w:r w:rsidR="0024238A">
        <w:rPr>
          <w:rFonts w:ascii="Verdana" w:hAnsi="Verdana"/>
        </w:rPr>
        <w:t>, and Facebook messages from MMU,</w:t>
      </w:r>
      <w:r>
        <w:rPr>
          <w:rFonts w:ascii="Verdana" w:hAnsi="Verdana"/>
        </w:rPr>
        <w:t xml:space="preserve"> is being effective</w:t>
      </w:r>
      <w:r w:rsidR="00FC3EC0">
        <w:rPr>
          <w:rFonts w:ascii="Verdana" w:hAnsi="Verdana"/>
        </w:rPr>
        <w:t xml:space="preserve"> with people seeking advice in the right places when the surgery is </w:t>
      </w:r>
      <w:r w:rsidR="00FC3EC0">
        <w:rPr>
          <w:rFonts w:ascii="Verdana" w:hAnsi="Verdana"/>
        </w:rPr>
        <w:lastRenderedPageBreak/>
        <w:t>closed.</w:t>
      </w:r>
      <w:r w:rsidR="003826AF">
        <w:rPr>
          <w:rFonts w:ascii="Verdana" w:hAnsi="Verdana"/>
        </w:rPr>
        <w:t xml:space="preserve"> </w:t>
      </w:r>
      <w:r w:rsidR="00AB0326">
        <w:rPr>
          <w:rFonts w:ascii="Verdana" w:hAnsi="Verdana"/>
        </w:rPr>
        <w:t xml:space="preserve">Over Christmas </w:t>
      </w:r>
      <w:r w:rsidR="003E4000">
        <w:rPr>
          <w:rFonts w:ascii="Verdana" w:hAnsi="Verdana"/>
        </w:rPr>
        <w:t>there were 160 who contacted 111</w:t>
      </w:r>
      <w:r w:rsidR="0024238A">
        <w:rPr>
          <w:rFonts w:ascii="Verdana" w:hAnsi="Verdana"/>
        </w:rPr>
        <w:t xml:space="preserve">. </w:t>
      </w:r>
      <w:r w:rsidR="00AC1A80">
        <w:rPr>
          <w:rFonts w:ascii="Verdana" w:hAnsi="Verdana"/>
        </w:rPr>
        <w:t>People are clearly using out of hours contacts and urgent care</w:t>
      </w:r>
      <w:r w:rsidR="00EC0104">
        <w:rPr>
          <w:rFonts w:ascii="Verdana" w:hAnsi="Verdana"/>
        </w:rPr>
        <w:t>.</w:t>
      </w:r>
    </w:p>
    <w:p w14:paraId="72749B14" w14:textId="34065F85" w:rsidR="00EC0104" w:rsidRDefault="00EC0104" w:rsidP="00CC78D9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>The partners have agreed to fund Rapid Health</w:t>
      </w:r>
      <w:r w:rsidR="0003220F">
        <w:rPr>
          <w:rFonts w:ascii="Verdana" w:hAnsi="Verdana"/>
        </w:rPr>
        <w:t xml:space="preserve">. In November there were &gt;1500 requests </w:t>
      </w:r>
      <w:r w:rsidR="0092619F">
        <w:rPr>
          <w:rFonts w:ascii="Verdana" w:hAnsi="Verdana"/>
        </w:rPr>
        <w:t>by Rapid Health. 73 people cancelled on line which helped phone line</w:t>
      </w:r>
      <w:r w:rsidR="004D7A7A">
        <w:rPr>
          <w:rFonts w:ascii="Verdana" w:hAnsi="Verdana"/>
        </w:rPr>
        <w:t xml:space="preserve">s. The automated service is being used and </w:t>
      </w:r>
      <w:r w:rsidR="000644AD" w:rsidRPr="000644AD">
        <w:rPr>
          <w:rFonts w:ascii="Verdana" w:hAnsi="Verdana"/>
        </w:rPr>
        <w:t>117 admin requests for things such as fit note requests were sent in via Rapid Health online</w:t>
      </w:r>
      <w:r w:rsidR="000644AD">
        <w:rPr>
          <w:rFonts w:ascii="Verdana" w:hAnsi="Verdana"/>
        </w:rPr>
        <w:t xml:space="preserve">. </w:t>
      </w:r>
      <w:r w:rsidR="009D0387">
        <w:rPr>
          <w:rFonts w:ascii="Verdana" w:hAnsi="Verdana"/>
        </w:rPr>
        <w:t>For those who are unable to make contact on line the receptionists can still help.</w:t>
      </w:r>
      <w:r w:rsidR="006621B4">
        <w:rPr>
          <w:rFonts w:ascii="Verdana" w:hAnsi="Verdana"/>
        </w:rPr>
        <w:t xml:space="preserve"> </w:t>
      </w:r>
      <w:r w:rsidR="00B93705">
        <w:rPr>
          <w:rFonts w:ascii="Verdana" w:hAnsi="Verdana"/>
        </w:rPr>
        <w:t xml:space="preserve">The questions asked by the system may not </w:t>
      </w:r>
      <w:r w:rsidR="00483C82">
        <w:rPr>
          <w:rFonts w:ascii="Verdana" w:hAnsi="Verdana"/>
        </w:rPr>
        <w:t>always seem appropriate but this can be fed back to the clinical team behind Rapid Health and they make amendments as appropriate</w:t>
      </w:r>
      <w:r w:rsidR="000644AD">
        <w:rPr>
          <w:rFonts w:ascii="Verdana" w:hAnsi="Verdana"/>
        </w:rPr>
        <w:t>, and when they have had similar feedback from other practices</w:t>
      </w:r>
      <w:r w:rsidR="00483C82">
        <w:rPr>
          <w:rFonts w:ascii="Verdana" w:hAnsi="Verdana"/>
        </w:rPr>
        <w:t>.</w:t>
      </w:r>
      <w:r w:rsidR="00B93705">
        <w:rPr>
          <w:rFonts w:ascii="Verdana" w:hAnsi="Verdana"/>
        </w:rPr>
        <w:t xml:space="preserve"> </w:t>
      </w:r>
      <w:r w:rsidR="00531C48">
        <w:rPr>
          <w:rFonts w:ascii="Verdana" w:hAnsi="Verdana"/>
        </w:rPr>
        <w:t xml:space="preserve">After consideration </w:t>
      </w:r>
      <w:r w:rsidR="00695273">
        <w:rPr>
          <w:rFonts w:ascii="Verdana" w:hAnsi="Verdana"/>
        </w:rPr>
        <w:t xml:space="preserve">the system is still not used for children. The system is so risk averse </w:t>
      </w:r>
      <w:r w:rsidR="00BF3AD6">
        <w:rPr>
          <w:rFonts w:ascii="Verdana" w:hAnsi="Verdana"/>
        </w:rPr>
        <w:t>it</w:t>
      </w:r>
      <w:r w:rsidR="00695273">
        <w:rPr>
          <w:rFonts w:ascii="Verdana" w:hAnsi="Verdana"/>
        </w:rPr>
        <w:t xml:space="preserve"> would refer to the duty doctor anyway.</w:t>
      </w:r>
      <w:r w:rsidR="00BF3AD6">
        <w:rPr>
          <w:rFonts w:ascii="Verdana" w:hAnsi="Verdana"/>
        </w:rPr>
        <w:t xml:space="preserve"> More development is likely in future</w:t>
      </w:r>
      <w:r w:rsidR="002B3FE5">
        <w:rPr>
          <w:rFonts w:ascii="Verdana" w:hAnsi="Verdana"/>
        </w:rPr>
        <w:t xml:space="preserve"> with </w:t>
      </w:r>
      <w:r w:rsidR="004A4CA8">
        <w:rPr>
          <w:rFonts w:ascii="Verdana" w:hAnsi="Verdana"/>
        </w:rPr>
        <w:t>a</w:t>
      </w:r>
      <w:r w:rsidR="002B3FE5">
        <w:rPr>
          <w:rFonts w:ascii="Verdana" w:hAnsi="Verdana"/>
        </w:rPr>
        <w:t xml:space="preserve"> link</w:t>
      </w:r>
      <w:r w:rsidR="004A4CA8">
        <w:rPr>
          <w:rFonts w:ascii="Verdana" w:hAnsi="Verdana"/>
        </w:rPr>
        <w:t xml:space="preserve"> to the NHS app in current development.</w:t>
      </w:r>
      <w:r w:rsidR="00BA0272">
        <w:rPr>
          <w:rFonts w:ascii="Verdana" w:hAnsi="Verdana"/>
        </w:rPr>
        <w:t xml:space="preserve"> </w:t>
      </w:r>
    </w:p>
    <w:p w14:paraId="00ACB6AB" w14:textId="6893C327" w:rsidR="000A5D0A" w:rsidRDefault="0050208F" w:rsidP="00CC78D9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 xml:space="preserve">DNA: </w:t>
      </w:r>
      <w:r w:rsidR="000A5D0A">
        <w:rPr>
          <w:rFonts w:ascii="Verdana" w:hAnsi="Verdana"/>
        </w:rPr>
        <w:t>In November 2025 there were 211 appointments not attended</w:t>
      </w:r>
      <w:r w:rsidR="000A6F12">
        <w:rPr>
          <w:rFonts w:ascii="Verdana" w:hAnsi="Verdana"/>
        </w:rPr>
        <w:t>, that is 38 hours and 13 minutes of clinical time wasted.</w:t>
      </w:r>
    </w:p>
    <w:p w14:paraId="4C4F58A1" w14:textId="68619BCB" w:rsidR="000A6F12" w:rsidRDefault="000A6F12" w:rsidP="000A6F12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>In December 2025 there were 161 appointments not attended, that is 37 hours and 28 minutes of clinical time wasted.</w:t>
      </w:r>
      <w:r w:rsidR="00521434">
        <w:rPr>
          <w:rFonts w:ascii="Verdana" w:hAnsi="Verdana"/>
        </w:rPr>
        <w:t xml:space="preserve"> (Time wasted relates to the clinician.)</w:t>
      </w:r>
    </w:p>
    <w:p w14:paraId="75617065" w14:textId="34A723CB" w:rsidR="0050208F" w:rsidRDefault="0050208F" w:rsidP="000A6F12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 xml:space="preserve">Friends and family data: </w:t>
      </w:r>
      <w:r w:rsidR="00EA198C">
        <w:rPr>
          <w:rFonts w:ascii="Verdana" w:hAnsi="Verdana"/>
        </w:rPr>
        <w:t>November 643 responses 94.4% Very good or good</w:t>
      </w:r>
    </w:p>
    <w:p w14:paraId="45BCFBBE" w14:textId="3D679B1A" w:rsidR="00EA198C" w:rsidRDefault="00EA198C" w:rsidP="000A6F12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>December 517 responses 94.97% Very good or good</w:t>
      </w:r>
    </w:p>
    <w:p w14:paraId="11BB0A5B" w14:textId="3DD60008" w:rsidR="00A90BA6" w:rsidRDefault="00852ECE" w:rsidP="000A6F12">
      <w:pPr>
        <w:tabs>
          <w:tab w:val="left" w:pos="3916"/>
        </w:tabs>
        <w:rPr>
          <w:rFonts w:ascii="Verdana" w:hAnsi="Verdana"/>
        </w:rPr>
      </w:pPr>
      <w:r>
        <w:rPr>
          <w:rFonts w:ascii="Verdana" w:hAnsi="Verdana"/>
        </w:rPr>
        <w:t xml:space="preserve">After </w:t>
      </w:r>
      <w:r w:rsidR="00A90BA6">
        <w:rPr>
          <w:rFonts w:ascii="Verdana" w:hAnsi="Verdana"/>
        </w:rPr>
        <w:t xml:space="preserve">Windows 11 </w:t>
      </w:r>
      <w:r>
        <w:rPr>
          <w:rFonts w:ascii="Verdana" w:hAnsi="Verdana"/>
        </w:rPr>
        <w:t xml:space="preserve">was </w:t>
      </w:r>
      <w:r w:rsidR="00A90BA6">
        <w:rPr>
          <w:rFonts w:ascii="Verdana" w:hAnsi="Verdana"/>
        </w:rPr>
        <w:t xml:space="preserve">installed </w:t>
      </w:r>
      <w:r w:rsidR="00151AE1">
        <w:rPr>
          <w:rFonts w:ascii="Verdana" w:hAnsi="Verdana"/>
        </w:rPr>
        <w:t>the TV screen is not working</w:t>
      </w:r>
      <w:r w:rsidR="00696A54">
        <w:rPr>
          <w:rFonts w:ascii="Verdana" w:hAnsi="Verdana"/>
        </w:rPr>
        <w:t>.</w:t>
      </w:r>
      <w:r w:rsidR="00151AE1">
        <w:rPr>
          <w:rFonts w:ascii="Verdana" w:hAnsi="Verdana"/>
        </w:rPr>
        <w:t xml:space="preserve"> </w:t>
      </w:r>
      <w:r w:rsidR="00696A54">
        <w:rPr>
          <w:rFonts w:ascii="Verdana" w:hAnsi="Verdana"/>
        </w:rPr>
        <w:t>There are</w:t>
      </w:r>
      <w:r w:rsidR="00151AE1">
        <w:rPr>
          <w:rFonts w:ascii="Verdana" w:hAnsi="Verdana"/>
        </w:rPr>
        <w:t xml:space="preserve"> restrictions with the software</w:t>
      </w:r>
      <w:r>
        <w:rPr>
          <w:rFonts w:ascii="Verdana" w:hAnsi="Verdana"/>
        </w:rPr>
        <w:t>. Costing is needed for an upgraded system.</w:t>
      </w:r>
    </w:p>
    <w:p w14:paraId="304001BB" w14:textId="43224675" w:rsidR="00544C47" w:rsidRDefault="00527981" w:rsidP="00CC78D9">
      <w:pPr>
        <w:tabs>
          <w:tab w:val="left" w:pos="3916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5. </w:t>
      </w:r>
      <w:r w:rsidR="000A6374" w:rsidRPr="000A6374">
        <w:rPr>
          <w:rFonts w:ascii="Verdana" w:hAnsi="Verdana"/>
          <w:b/>
          <w:bCs/>
        </w:rPr>
        <w:t xml:space="preserve">Dr. </w:t>
      </w:r>
      <w:proofErr w:type="spellStart"/>
      <w:r w:rsidR="000A6374" w:rsidRPr="000A6374">
        <w:rPr>
          <w:rFonts w:ascii="Verdana" w:hAnsi="Verdana"/>
          <w:b/>
          <w:bCs/>
        </w:rPr>
        <w:t>Waymont</w:t>
      </w:r>
      <w:proofErr w:type="spellEnd"/>
      <w:r w:rsidR="000A6374" w:rsidRPr="000A6374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-partners and </w:t>
      </w:r>
      <w:proofErr w:type="gramStart"/>
      <w:r>
        <w:rPr>
          <w:rFonts w:ascii="Verdana" w:hAnsi="Verdana"/>
          <w:b/>
          <w:bCs/>
        </w:rPr>
        <w:t>clinicians</w:t>
      </w:r>
      <w:proofErr w:type="gramEnd"/>
      <w:r>
        <w:rPr>
          <w:rFonts w:ascii="Verdana" w:hAnsi="Verdana"/>
          <w:b/>
          <w:bCs/>
        </w:rPr>
        <w:t xml:space="preserve"> update</w:t>
      </w:r>
    </w:p>
    <w:p w14:paraId="5FB7C05D" w14:textId="4714FFEA" w:rsidR="004F652B" w:rsidRPr="009E3B2F" w:rsidRDefault="009E3B2F" w:rsidP="00CC78D9">
      <w:pPr>
        <w:tabs>
          <w:tab w:val="left" w:pos="3916"/>
        </w:tabs>
        <w:rPr>
          <w:rFonts w:ascii="Verdana" w:hAnsi="Verdana"/>
        </w:rPr>
      </w:pPr>
      <w:r w:rsidRPr="009E3B2F">
        <w:rPr>
          <w:rFonts w:ascii="Verdana" w:hAnsi="Verdana"/>
        </w:rPr>
        <w:t>There are currently no registrars</w:t>
      </w:r>
      <w:r>
        <w:rPr>
          <w:rFonts w:ascii="Verdana" w:hAnsi="Verdana"/>
        </w:rPr>
        <w:t xml:space="preserve"> in the practice</w:t>
      </w:r>
      <w:r w:rsidR="004F652B">
        <w:rPr>
          <w:rFonts w:ascii="Verdana" w:hAnsi="Verdana"/>
        </w:rPr>
        <w:t>. A possibility of two in April.</w:t>
      </w:r>
      <w:r w:rsidR="000644AD">
        <w:rPr>
          <w:rFonts w:ascii="Verdana" w:hAnsi="Verdana"/>
        </w:rPr>
        <w:t xml:space="preserve"> </w:t>
      </w:r>
      <w:r w:rsidR="004F652B">
        <w:rPr>
          <w:rFonts w:ascii="Verdana" w:hAnsi="Verdana"/>
        </w:rPr>
        <w:t>2 nurses are retiring</w:t>
      </w:r>
      <w:r w:rsidR="00754D78">
        <w:rPr>
          <w:rFonts w:ascii="Verdana" w:hAnsi="Verdana"/>
        </w:rPr>
        <w:t xml:space="preserve"> and </w:t>
      </w:r>
      <w:r w:rsidR="000644AD">
        <w:rPr>
          <w:rFonts w:ascii="Verdana" w:hAnsi="Verdana"/>
        </w:rPr>
        <w:t xml:space="preserve">an </w:t>
      </w:r>
      <w:r w:rsidR="00754D78">
        <w:rPr>
          <w:rFonts w:ascii="Verdana" w:hAnsi="Verdana"/>
        </w:rPr>
        <w:t xml:space="preserve">advert for </w:t>
      </w:r>
      <w:r w:rsidR="000644AD">
        <w:rPr>
          <w:rFonts w:ascii="Verdana" w:hAnsi="Verdana"/>
        </w:rPr>
        <w:t>one Practice Nurse</w:t>
      </w:r>
      <w:r w:rsidR="00754D78">
        <w:rPr>
          <w:rFonts w:ascii="Verdana" w:hAnsi="Verdana"/>
        </w:rPr>
        <w:t xml:space="preserve"> ha</w:t>
      </w:r>
      <w:r w:rsidR="000644AD">
        <w:rPr>
          <w:rFonts w:ascii="Verdana" w:hAnsi="Verdana"/>
        </w:rPr>
        <w:t>s</w:t>
      </w:r>
      <w:r w:rsidR="00754D78">
        <w:rPr>
          <w:rFonts w:ascii="Verdana" w:hAnsi="Verdana"/>
        </w:rPr>
        <w:t xml:space="preserve"> been placed. Mark and the partners will be involved in the interviewing.</w:t>
      </w:r>
      <w:r w:rsidR="00FE34DB">
        <w:rPr>
          <w:rFonts w:ascii="Verdana" w:hAnsi="Verdana"/>
        </w:rPr>
        <w:t xml:space="preserve"> It may take time before they </w:t>
      </w:r>
      <w:r w:rsidR="000644AD">
        <w:rPr>
          <w:rFonts w:ascii="Verdana" w:hAnsi="Verdana"/>
        </w:rPr>
        <w:t xml:space="preserve">can </w:t>
      </w:r>
      <w:r w:rsidR="00FE34DB">
        <w:rPr>
          <w:rFonts w:ascii="Verdana" w:hAnsi="Verdana"/>
        </w:rPr>
        <w:t>start</w:t>
      </w:r>
      <w:r w:rsidR="000644AD">
        <w:rPr>
          <w:rFonts w:ascii="Verdana" w:hAnsi="Verdana"/>
        </w:rPr>
        <w:t xml:space="preserve">, </w:t>
      </w:r>
      <w:r w:rsidR="00FE34DB">
        <w:rPr>
          <w:rFonts w:ascii="Verdana" w:hAnsi="Verdana"/>
        </w:rPr>
        <w:t>as</w:t>
      </w:r>
      <w:r w:rsidR="007922FE">
        <w:rPr>
          <w:rFonts w:ascii="Verdana" w:hAnsi="Verdana"/>
        </w:rPr>
        <w:t xml:space="preserve"> professionals usually have to give 3 </w:t>
      </w:r>
      <w:proofErr w:type="spellStart"/>
      <w:r w:rsidR="007922FE">
        <w:rPr>
          <w:rFonts w:ascii="Verdana" w:hAnsi="Verdana"/>
        </w:rPr>
        <w:t>months notice</w:t>
      </w:r>
      <w:proofErr w:type="spellEnd"/>
      <w:r w:rsidR="007922FE">
        <w:rPr>
          <w:rFonts w:ascii="Verdana" w:hAnsi="Verdana"/>
        </w:rPr>
        <w:t>.</w:t>
      </w:r>
      <w:r w:rsidR="000644AD">
        <w:rPr>
          <w:rFonts w:ascii="Verdana" w:hAnsi="Verdana"/>
        </w:rPr>
        <w:t xml:space="preserve"> </w:t>
      </w:r>
      <w:r w:rsidR="007922FE">
        <w:rPr>
          <w:rFonts w:ascii="Verdana" w:hAnsi="Verdana"/>
        </w:rPr>
        <w:t>Grace has been appointed as a Nursing Associate (between a nurse and healthcare assistan</w:t>
      </w:r>
      <w:r w:rsidR="000F236E">
        <w:rPr>
          <w:rFonts w:ascii="Verdana" w:hAnsi="Verdana"/>
        </w:rPr>
        <w:t xml:space="preserve">t). </w:t>
      </w:r>
      <w:r w:rsidR="000644AD">
        <w:rPr>
          <w:rFonts w:ascii="Verdana" w:hAnsi="Verdana"/>
        </w:rPr>
        <w:t xml:space="preserve">It is hoped that she can be upskilled. </w:t>
      </w:r>
      <w:r w:rsidR="000F236E">
        <w:rPr>
          <w:rFonts w:ascii="Verdana" w:hAnsi="Verdana"/>
        </w:rPr>
        <w:t>She isn’t able to prescribe. She has taken on infection control.</w:t>
      </w:r>
      <w:r w:rsidR="000644AD">
        <w:rPr>
          <w:rFonts w:ascii="Verdana" w:hAnsi="Verdana"/>
        </w:rPr>
        <w:t xml:space="preserve"> </w:t>
      </w:r>
      <w:r w:rsidR="00362C5F">
        <w:rPr>
          <w:rFonts w:ascii="Verdana" w:hAnsi="Verdana"/>
        </w:rPr>
        <w:t>The MMU are also seeking a secretary (25 hours) and a dispensary assistant.</w:t>
      </w:r>
    </w:p>
    <w:p w14:paraId="5748E9CB" w14:textId="77777777" w:rsidR="00406E6D" w:rsidRDefault="005667EF" w:rsidP="00CC78D9">
      <w:pPr>
        <w:tabs>
          <w:tab w:val="left" w:pos="3916"/>
        </w:tabs>
        <w:rPr>
          <w:rFonts w:ascii="Verdana" w:hAnsi="Verdana"/>
          <w:b/>
          <w:bCs/>
        </w:rPr>
      </w:pPr>
      <w:r w:rsidRPr="004C4AD9">
        <w:rPr>
          <w:rFonts w:ascii="Verdana" w:hAnsi="Verdana"/>
          <w:b/>
          <w:bCs/>
        </w:rPr>
        <w:t>9. Any other business</w:t>
      </w:r>
      <w:r w:rsidR="004C4AD9" w:rsidRPr="004C4AD9">
        <w:rPr>
          <w:rFonts w:ascii="Verdana" w:hAnsi="Verdana"/>
          <w:b/>
          <w:bCs/>
        </w:rPr>
        <w:t xml:space="preserve"> </w:t>
      </w:r>
    </w:p>
    <w:p w14:paraId="33D185D4" w14:textId="1806C890" w:rsidR="00425E5A" w:rsidRDefault="004C4AD9" w:rsidP="00CC78D9">
      <w:pPr>
        <w:tabs>
          <w:tab w:val="left" w:pos="3916"/>
        </w:tabs>
        <w:rPr>
          <w:rFonts w:ascii="Verdana" w:hAnsi="Verdana"/>
          <w:b/>
          <w:bCs/>
        </w:rPr>
      </w:pPr>
      <w:r w:rsidRPr="004C4AD9">
        <w:rPr>
          <w:rFonts w:ascii="Verdana" w:hAnsi="Verdana"/>
        </w:rPr>
        <w:t xml:space="preserve">Kathryn would like to develop a strategy for the PPG to work with MMU about work to be done the coming year. </w:t>
      </w:r>
      <w:r w:rsidR="00425E5A">
        <w:rPr>
          <w:rFonts w:ascii="Verdana" w:hAnsi="Verdana"/>
        </w:rPr>
        <w:t>A</w:t>
      </w:r>
      <w:r w:rsidR="00921C9B">
        <w:rPr>
          <w:rFonts w:ascii="Verdana" w:hAnsi="Verdana"/>
        </w:rPr>
        <w:t xml:space="preserve"> presence in the surgery to encourage others to join the PPG</w:t>
      </w:r>
      <w:r w:rsidR="00425E5A">
        <w:rPr>
          <w:rFonts w:ascii="Verdana" w:hAnsi="Verdana"/>
        </w:rPr>
        <w:t>?</w:t>
      </w:r>
      <w:r w:rsidR="006E1DFA">
        <w:rPr>
          <w:rFonts w:ascii="Verdana" w:hAnsi="Verdana"/>
        </w:rPr>
        <w:t xml:space="preserve"> </w:t>
      </w:r>
      <w:r w:rsidR="002352C8">
        <w:rPr>
          <w:rFonts w:ascii="Verdana" w:hAnsi="Verdana"/>
        </w:rPr>
        <w:t>We need to know what the MMU needs from us; how can we help</w:t>
      </w:r>
      <w:r w:rsidR="003831E9">
        <w:rPr>
          <w:rFonts w:ascii="Verdana" w:hAnsi="Verdana"/>
        </w:rPr>
        <w:t>? Health promotion</w:t>
      </w:r>
      <w:r w:rsidR="00E94BCF">
        <w:rPr>
          <w:rFonts w:ascii="Verdana" w:hAnsi="Verdana"/>
        </w:rPr>
        <w:t>-letting people know the service is there.</w:t>
      </w:r>
      <w:r w:rsidR="00F37A54">
        <w:rPr>
          <w:rFonts w:ascii="Verdana" w:hAnsi="Verdana"/>
        </w:rPr>
        <w:t xml:space="preserve"> Present education with a light touch?</w:t>
      </w:r>
      <w:r w:rsidR="00B051B1">
        <w:rPr>
          <w:rFonts w:ascii="Verdana" w:hAnsi="Verdana"/>
        </w:rPr>
        <w:t xml:space="preserve"> </w:t>
      </w:r>
      <w:r w:rsidR="006E1DFA">
        <w:rPr>
          <w:rFonts w:ascii="Verdana" w:hAnsi="Verdana"/>
        </w:rPr>
        <w:t xml:space="preserve">To be </w:t>
      </w:r>
      <w:r w:rsidRPr="004C4AD9">
        <w:rPr>
          <w:rFonts w:ascii="Verdana" w:hAnsi="Verdana"/>
        </w:rPr>
        <w:t>consider</w:t>
      </w:r>
      <w:r w:rsidR="006E1DFA">
        <w:rPr>
          <w:rFonts w:ascii="Verdana" w:hAnsi="Verdana"/>
        </w:rPr>
        <w:t>ed and ideas brought</w:t>
      </w:r>
      <w:r w:rsidRPr="004C4AD9">
        <w:rPr>
          <w:rFonts w:ascii="Verdana" w:hAnsi="Verdana"/>
        </w:rPr>
        <w:t xml:space="preserve"> </w:t>
      </w:r>
      <w:r w:rsidR="006E1DFA">
        <w:rPr>
          <w:rFonts w:ascii="Verdana" w:hAnsi="Verdana"/>
        </w:rPr>
        <w:t xml:space="preserve">to the </w:t>
      </w:r>
      <w:r w:rsidRPr="004C4AD9">
        <w:rPr>
          <w:rFonts w:ascii="Verdana" w:hAnsi="Verdana"/>
        </w:rPr>
        <w:t>next meeting</w:t>
      </w:r>
      <w:r w:rsidR="0002094C">
        <w:t>.</w:t>
      </w:r>
    </w:p>
    <w:p w14:paraId="43F639F5" w14:textId="77777777" w:rsidR="00EE5C70" w:rsidRDefault="00F43B3E" w:rsidP="00CC78D9">
      <w:pPr>
        <w:tabs>
          <w:tab w:val="left" w:pos="3916"/>
        </w:tabs>
        <w:rPr>
          <w:rFonts w:ascii="Verdana" w:hAnsi="Verdana"/>
        </w:rPr>
      </w:pPr>
      <w:r w:rsidRPr="00F43B3E">
        <w:rPr>
          <w:rFonts w:ascii="Verdana" w:hAnsi="Verdana"/>
        </w:rPr>
        <w:t>Every Woman’s Health matters</w:t>
      </w:r>
      <w:r w:rsidR="00D66E49">
        <w:rPr>
          <w:rFonts w:ascii="Verdana" w:hAnsi="Verdana"/>
        </w:rPr>
        <w:t xml:space="preserve">- contact to be made for someone to come and talk to the PPG.   </w:t>
      </w:r>
    </w:p>
    <w:p w14:paraId="307CA47C" w14:textId="5589D4BE" w:rsidR="00CC78D9" w:rsidRPr="00D66E49" w:rsidRDefault="00EE5C70" w:rsidP="00EE5C70">
      <w:pPr>
        <w:pStyle w:val="Footer"/>
        <w:rPr>
          <w:rFonts w:ascii="Verdana" w:hAnsi="Verdana"/>
          <w:b/>
          <w:bCs/>
        </w:rPr>
      </w:pPr>
      <w:r w:rsidRPr="00317604">
        <w:rPr>
          <w:rFonts w:ascii="Verdana" w:hAnsi="Verdana"/>
          <w:b/>
          <w:bCs/>
        </w:rPr>
        <w:t xml:space="preserve">NEXT MEETING </w:t>
      </w:r>
      <w:r>
        <w:rPr>
          <w:rFonts w:ascii="Verdana" w:hAnsi="Verdana"/>
          <w:b/>
          <w:bCs/>
        </w:rPr>
        <w:t>2nd</w:t>
      </w:r>
      <w:r w:rsidRPr="00317604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March </w:t>
      </w:r>
      <w:r w:rsidRPr="00317604">
        <w:rPr>
          <w:rFonts w:ascii="Verdana" w:hAnsi="Verdana"/>
          <w:b/>
          <w:bCs/>
        </w:rPr>
        <w:t>2026 1-2.30pm</w:t>
      </w:r>
      <w:r w:rsidR="00D66E49">
        <w:rPr>
          <w:rFonts w:ascii="Verdana" w:hAnsi="Verdana"/>
        </w:rPr>
        <w:t xml:space="preserve">                      </w:t>
      </w:r>
    </w:p>
    <w:sectPr w:rsidR="00CC78D9" w:rsidRPr="00D66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AF73" w14:textId="77777777" w:rsidR="006737B9" w:rsidRDefault="006737B9" w:rsidP="00B051B1">
      <w:pPr>
        <w:spacing w:after="0" w:line="240" w:lineRule="auto"/>
      </w:pPr>
      <w:r>
        <w:separator/>
      </w:r>
    </w:p>
  </w:endnote>
  <w:endnote w:type="continuationSeparator" w:id="0">
    <w:p w14:paraId="4B4A3C69" w14:textId="77777777" w:rsidR="006737B9" w:rsidRDefault="006737B9" w:rsidP="00B0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E234" w14:textId="77777777" w:rsidR="006737B9" w:rsidRDefault="006737B9" w:rsidP="00B051B1">
      <w:pPr>
        <w:spacing w:after="0" w:line="240" w:lineRule="auto"/>
      </w:pPr>
      <w:r>
        <w:separator/>
      </w:r>
    </w:p>
  </w:footnote>
  <w:footnote w:type="continuationSeparator" w:id="0">
    <w:p w14:paraId="6EBF6B75" w14:textId="77777777" w:rsidR="006737B9" w:rsidRDefault="006737B9" w:rsidP="00B05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67"/>
    <w:multiLevelType w:val="hybridMultilevel"/>
    <w:tmpl w:val="0CB8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3B0"/>
    <w:multiLevelType w:val="hybridMultilevel"/>
    <w:tmpl w:val="6936C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448A"/>
    <w:multiLevelType w:val="hybridMultilevel"/>
    <w:tmpl w:val="516AB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D4187"/>
    <w:multiLevelType w:val="hybridMultilevel"/>
    <w:tmpl w:val="DBA4E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C2281"/>
    <w:multiLevelType w:val="hybridMultilevel"/>
    <w:tmpl w:val="F00226F0"/>
    <w:lvl w:ilvl="0" w:tplc="AB1CCFF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61C3C"/>
    <w:multiLevelType w:val="hybridMultilevel"/>
    <w:tmpl w:val="A254128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4245B2A"/>
    <w:multiLevelType w:val="hybridMultilevel"/>
    <w:tmpl w:val="0F383B0A"/>
    <w:lvl w:ilvl="0" w:tplc="AB66FB4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99563">
    <w:abstractNumId w:val="5"/>
  </w:num>
  <w:num w:numId="2" w16cid:durableId="662510833">
    <w:abstractNumId w:val="0"/>
  </w:num>
  <w:num w:numId="3" w16cid:durableId="44372572">
    <w:abstractNumId w:val="2"/>
  </w:num>
  <w:num w:numId="4" w16cid:durableId="1917351349">
    <w:abstractNumId w:val="1"/>
  </w:num>
  <w:num w:numId="5" w16cid:durableId="1390880705">
    <w:abstractNumId w:val="4"/>
  </w:num>
  <w:num w:numId="6" w16cid:durableId="324675304">
    <w:abstractNumId w:val="6"/>
  </w:num>
  <w:num w:numId="7" w16cid:durableId="1775325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78"/>
    <w:rsid w:val="0002094C"/>
    <w:rsid w:val="0002708E"/>
    <w:rsid w:val="0003220F"/>
    <w:rsid w:val="00042CEC"/>
    <w:rsid w:val="000450E7"/>
    <w:rsid w:val="00054351"/>
    <w:rsid w:val="000644AD"/>
    <w:rsid w:val="000A5D0A"/>
    <w:rsid w:val="000A6374"/>
    <w:rsid w:val="000A6F12"/>
    <w:rsid w:val="000B06C3"/>
    <w:rsid w:val="000B0CA3"/>
    <w:rsid w:val="000B3874"/>
    <w:rsid w:val="000D2C7C"/>
    <w:rsid w:val="000D2FBE"/>
    <w:rsid w:val="000D651D"/>
    <w:rsid w:val="000E0EEA"/>
    <w:rsid w:val="000F236E"/>
    <w:rsid w:val="00104240"/>
    <w:rsid w:val="001129C2"/>
    <w:rsid w:val="00113CAD"/>
    <w:rsid w:val="00117AD9"/>
    <w:rsid w:val="00117C73"/>
    <w:rsid w:val="00125A7A"/>
    <w:rsid w:val="0013088C"/>
    <w:rsid w:val="0014143B"/>
    <w:rsid w:val="001414A2"/>
    <w:rsid w:val="00151AE1"/>
    <w:rsid w:val="0017442F"/>
    <w:rsid w:val="00182048"/>
    <w:rsid w:val="00183288"/>
    <w:rsid w:val="001948D4"/>
    <w:rsid w:val="001B5F39"/>
    <w:rsid w:val="001D4F39"/>
    <w:rsid w:val="001E7923"/>
    <w:rsid w:val="001F067C"/>
    <w:rsid w:val="00202CA8"/>
    <w:rsid w:val="002033A9"/>
    <w:rsid w:val="00207119"/>
    <w:rsid w:val="00222D27"/>
    <w:rsid w:val="00231554"/>
    <w:rsid w:val="002350EF"/>
    <w:rsid w:val="002352C8"/>
    <w:rsid w:val="00236F30"/>
    <w:rsid w:val="0024238A"/>
    <w:rsid w:val="00243B20"/>
    <w:rsid w:val="00244888"/>
    <w:rsid w:val="00244BFF"/>
    <w:rsid w:val="00262B9F"/>
    <w:rsid w:val="002711E0"/>
    <w:rsid w:val="002762BB"/>
    <w:rsid w:val="00277C4A"/>
    <w:rsid w:val="00280B94"/>
    <w:rsid w:val="002866B2"/>
    <w:rsid w:val="0028728F"/>
    <w:rsid w:val="0029402F"/>
    <w:rsid w:val="002A0E5C"/>
    <w:rsid w:val="002A67E2"/>
    <w:rsid w:val="002A6E62"/>
    <w:rsid w:val="002B3FE5"/>
    <w:rsid w:val="002C590D"/>
    <w:rsid w:val="002C5FDB"/>
    <w:rsid w:val="002D2B79"/>
    <w:rsid w:val="002E00C2"/>
    <w:rsid w:val="002E34A0"/>
    <w:rsid w:val="002E72CE"/>
    <w:rsid w:val="002F2779"/>
    <w:rsid w:val="002F72AC"/>
    <w:rsid w:val="003157D4"/>
    <w:rsid w:val="003162E8"/>
    <w:rsid w:val="00317604"/>
    <w:rsid w:val="00340CC4"/>
    <w:rsid w:val="00362C5F"/>
    <w:rsid w:val="00363488"/>
    <w:rsid w:val="00367C5B"/>
    <w:rsid w:val="00375A2E"/>
    <w:rsid w:val="003826AF"/>
    <w:rsid w:val="003831E9"/>
    <w:rsid w:val="00385BD7"/>
    <w:rsid w:val="00397AB5"/>
    <w:rsid w:val="003A4DA7"/>
    <w:rsid w:val="003A708D"/>
    <w:rsid w:val="003B11AB"/>
    <w:rsid w:val="003B3833"/>
    <w:rsid w:val="003B6827"/>
    <w:rsid w:val="003C6EED"/>
    <w:rsid w:val="003E4000"/>
    <w:rsid w:val="003E422F"/>
    <w:rsid w:val="003E7218"/>
    <w:rsid w:val="003F42B4"/>
    <w:rsid w:val="00406E6D"/>
    <w:rsid w:val="00412995"/>
    <w:rsid w:val="00413B71"/>
    <w:rsid w:val="004166FE"/>
    <w:rsid w:val="00425E5A"/>
    <w:rsid w:val="00444A5D"/>
    <w:rsid w:val="0046227D"/>
    <w:rsid w:val="00471E0B"/>
    <w:rsid w:val="00483446"/>
    <w:rsid w:val="00483C82"/>
    <w:rsid w:val="00493A41"/>
    <w:rsid w:val="004A4CA8"/>
    <w:rsid w:val="004B5567"/>
    <w:rsid w:val="004C4AD9"/>
    <w:rsid w:val="004C6FC3"/>
    <w:rsid w:val="004D7A7A"/>
    <w:rsid w:val="004E4207"/>
    <w:rsid w:val="004E4C30"/>
    <w:rsid w:val="004F652B"/>
    <w:rsid w:val="0050208F"/>
    <w:rsid w:val="00502823"/>
    <w:rsid w:val="00515807"/>
    <w:rsid w:val="00521434"/>
    <w:rsid w:val="00527981"/>
    <w:rsid w:val="00531C48"/>
    <w:rsid w:val="00544C47"/>
    <w:rsid w:val="00550587"/>
    <w:rsid w:val="00565489"/>
    <w:rsid w:val="00565A01"/>
    <w:rsid w:val="005667EF"/>
    <w:rsid w:val="00590EEF"/>
    <w:rsid w:val="00594C53"/>
    <w:rsid w:val="005C7430"/>
    <w:rsid w:val="005D2DEE"/>
    <w:rsid w:val="005E6278"/>
    <w:rsid w:val="005F7931"/>
    <w:rsid w:val="00602D77"/>
    <w:rsid w:val="00643E82"/>
    <w:rsid w:val="0065764A"/>
    <w:rsid w:val="006621B4"/>
    <w:rsid w:val="006737B9"/>
    <w:rsid w:val="00680115"/>
    <w:rsid w:val="00695273"/>
    <w:rsid w:val="00696A54"/>
    <w:rsid w:val="006A6A4A"/>
    <w:rsid w:val="006B0246"/>
    <w:rsid w:val="006B537B"/>
    <w:rsid w:val="006E1DFA"/>
    <w:rsid w:val="006E26F7"/>
    <w:rsid w:val="006E6561"/>
    <w:rsid w:val="006F7672"/>
    <w:rsid w:val="00701466"/>
    <w:rsid w:val="00707D06"/>
    <w:rsid w:val="007138B3"/>
    <w:rsid w:val="00716CBC"/>
    <w:rsid w:val="007209B6"/>
    <w:rsid w:val="007352D0"/>
    <w:rsid w:val="0073797D"/>
    <w:rsid w:val="0075393B"/>
    <w:rsid w:val="00754D78"/>
    <w:rsid w:val="007601FD"/>
    <w:rsid w:val="007849B6"/>
    <w:rsid w:val="007922FE"/>
    <w:rsid w:val="007A1E25"/>
    <w:rsid w:val="007B4FED"/>
    <w:rsid w:val="007C261B"/>
    <w:rsid w:val="007C7041"/>
    <w:rsid w:val="007D45F8"/>
    <w:rsid w:val="007F03D2"/>
    <w:rsid w:val="00800CB1"/>
    <w:rsid w:val="00815044"/>
    <w:rsid w:val="008170E5"/>
    <w:rsid w:val="00834531"/>
    <w:rsid w:val="00840E7C"/>
    <w:rsid w:val="00852ECE"/>
    <w:rsid w:val="00874F6B"/>
    <w:rsid w:val="00884C69"/>
    <w:rsid w:val="008973C2"/>
    <w:rsid w:val="008A7EA0"/>
    <w:rsid w:val="008B039A"/>
    <w:rsid w:val="008D3B06"/>
    <w:rsid w:val="008D5C4D"/>
    <w:rsid w:val="008F007F"/>
    <w:rsid w:val="00900CFC"/>
    <w:rsid w:val="00904294"/>
    <w:rsid w:val="00910679"/>
    <w:rsid w:val="00911167"/>
    <w:rsid w:val="0091118E"/>
    <w:rsid w:val="0091590C"/>
    <w:rsid w:val="00921C9B"/>
    <w:rsid w:val="00923BE7"/>
    <w:rsid w:val="0092619F"/>
    <w:rsid w:val="00930BEB"/>
    <w:rsid w:val="00932ECB"/>
    <w:rsid w:val="00952ADA"/>
    <w:rsid w:val="00957E48"/>
    <w:rsid w:val="009626A9"/>
    <w:rsid w:val="009A3993"/>
    <w:rsid w:val="009B4861"/>
    <w:rsid w:val="009B68E9"/>
    <w:rsid w:val="009C6D5F"/>
    <w:rsid w:val="009D0387"/>
    <w:rsid w:val="009D0937"/>
    <w:rsid w:val="009D1533"/>
    <w:rsid w:val="009D2645"/>
    <w:rsid w:val="009E30C3"/>
    <w:rsid w:val="009E3B2F"/>
    <w:rsid w:val="00A0498C"/>
    <w:rsid w:val="00A04C22"/>
    <w:rsid w:val="00A1041E"/>
    <w:rsid w:val="00A14D14"/>
    <w:rsid w:val="00A32DF9"/>
    <w:rsid w:val="00A32F60"/>
    <w:rsid w:val="00A658F1"/>
    <w:rsid w:val="00A90BA6"/>
    <w:rsid w:val="00AA188C"/>
    <w:rsid w:val="00AA2C0F"/>
    <w:rsid w:val="00AB0326"/>
    <w:rsid w:val="00AC1A80"/>
    <w:rsid w:val="00AD5D1C"/>
    <w:rsid w:val="00AE0D27"/>
    <w:rsid w:val="00AE786E"/>
    <w:rsid w:val="00AF27D1"/>
    <w:rsid w:val="00AF49EC"/>
    <w:rsid w:val="00B051B1"/>
    <w:rsid w:val="00B20ECD"/>
    <w:rsid w:val="00B27675"/>
    <w:rsid w:val="00B47D1D"/>
    <w:rsid w:val="00B52519"/>
    <w:rsid w:val="00B65855"/>
    <w:rsid w:val="00B71DC0"/>
    <w:rsid w:val="00B74D0B"/>
    <w:rsid w:val="00B8000A"/>
    <w:rsid w:val="00B83330"/>
    <w:rsid w:val="00B87E11"/>
    <w:rsid w:val="00B93705"/>
    <w:rsid w:val="00BA0272"/>
    <w:rsid w:val="00BA4BE0"/>
    <w:rsid w:val="00BD0BD3"/>
    <w:rsid w:val="00BD559F"/>
    <w:rsid w:val="00BE2B67"/>
    <w:rsid w:val="00BE3006"/>
    <w:rsid w:val="00BE358F"/>
    <w:rsid w:val="00BF3AD6"/>
    <w:rsid w:val="00BF6959"/>
    <w:rsid w:val="00C1576B"/>
    <w:rsid w:val="00C16B60"/>
    <w:rsid w:val="00C17C88"/>
    <w:rsid w:val="00C25532"/>
    <w:rsid w:val="00C42916"/>
    <w:rsid w:val="00C60180"/>
    <w:rsid w:val="00C65CB9"/>
    <w:rsid w:val="00C666EA"/>
    <w:rsid w:val="00C676A5"/>
    <w:rsid w:val="00C72957"/>
    <w:rsid w:val="00C73EC4"/>
    <w:rsid w:val="00C940EC"/>
    <w:rsid w:val="00CB5EC5"/>
    <w:rsid w:val="00CC5F1C"/>
    <w:rsid w:val="00CC78D9"/>
    <w:rsid w:val="00CE3ACA"/>
    <w:rsid w:val="00CE6D34"/>
    <w:rsid w:val="00CF46CD"/>
    <w:rsid w:val="00D163F4"/>
    <w:rsid w:val="00D17BAE"/>
    <w:rsid w:val="00D30183"/>
    <w:rsid w:val="00D32E80"/>
    <w:rsid w:val="00D33FA7"/>
    <w:rsid w:val="00D3742D"/>
    <w:rsid w:val="00D4055E"/>
    <w:rsid w:val="00D55AA5"/>
    <w:rsid w:val="00D577A6"/>
    <w:rsid w:val="00D62921"/>
    <w:rsid w:val="00D66E49"/>
    <w:rsid w:val="00D672D5"/>
    <w:rsid w:val="00D67D29"/>
    <w:rsid w:val="00D90B6D"/>
    <w:rsid w:val="00D90CE2"/>
    <w:rsid w:val="00D97258"/>
    <w:rsid w:val="00DA431C"/>
    <w:rsid w:val="00DA7B1E"/>
    <w:rsid w:val="00DC14D7"/>
    <w:rsid w:val="00DE020F"/>
    <w:rsid w:val="00E25EBA"/>
    <w:rsid w:val="00E452A8"/>
    <w:rsid w:val="00E4591E"/>
    <w:rsid w:val="00E50B77"/>
    <w:rsid w:val="00E536A4"/>
    <w:rsid w:val="00E577EF"/>
    <w:rsid w:val="00E71CCB"/>
    <w:rsid w:val="00E876DE"/>
    <w:rsid w:val="00E94BCF"/>
    <w:rsid w:val="00EA18BE"/>
    <w:rsid w:val="00EA198C"/>
    <w:rsid w:val="00EB30BF"/>
    <w:rsid w:val="00EC0104"/>
    <w:rsid w:val="00ED1DA8"/>
    <w:rsid w:val="00EE1D23"/>
    <w:rsid w:val="00EE4CEB"/>
    <w:rsid w:val="00EE5898"/>
    <w:rsid w:val="00EE5C70"/>
    <w:rsid w:val="00EF52E6"/>
    <w:rsid w:val="00EF54BB"/>
    <w:rsid w:val="00F04CCD"/>
    <w:rsid w:val="00F066F5"/>
    <w:rsid w:val="00F07739"/>
    <w:rsid w:val="00F108A1"/>
    <w:rsid w:val="00F1614F"/>
    <w:rsid w:val="00F21C1D"/>
    <w:rsid w:val="00F317C5"/>
    <w:rsid w:val="00F37554"/>
    <w:rsid w:val="00F37A54"/>
    <w:rsid w:val="00F43B3E"/>
    <w:rsid w:val="00F44221"/>
    <w:rsid w:val="00F7373A"/>
    <w:rsid w:val="00F84EA5"/>
    <w:rsid w:val="00F85522"/>
    <w:rsid w:val="00F87FE8"/>
    <w:rsid w:val="00F963C9"/>
    <w:rsid w:val="00FA0F1C"/>
    <w:rsid w:val="00FA7353"/>
    <w:rsid w:val="00FB4CBE"/>
    <w:rsid w:val="00FC3EC0"/>
    <w:rsid w:val="00FD0E43"/>
    <w:rsid w:val="00FD47F1"/>
    <w:rsid w:val="00FE34DB"/>
    <w:rsid w:val="00FE676A"/>
    <w:rsid w:val="00FF2D58"/>
    <w:rsid w:val="00FF4C99"/>
    <w:rsid w:val="00FF5EA8"/>
    <w:rsid w:val="00FF6738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335B"/>
  <w15:chartTrackingRefBased/>
  <w15:docId w15:val="{8831247B-94D5-4710-AB05-ACF41B7E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2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2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2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278"/>
    <w:rPr>
      <w:b/>
      <w:bCs/>
      <w:smallCaps/>
      <w:color w:val="2F5496" w:themeColor="accent1" w:themeShade="BF"/>
      <w:spacing w:val="5"/>
    </w:rPr>
  </w:style>
  <w:style w:type="table" w:styleId="LightList-Accent3">
    <w:name w:val="Light List Accent 3"/>
    <w:basedOn w:val="TableNormal"/>
    <w:uiPriority w:val="61"/>
    <w:rsid w:val="00B8000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BodyA">
    <w:name w:val="Body A"/>
    <w:rsid w:val="005F7931"/>
    <w:pPr>
      <w:pBdr>
        <w:top w:val="nil"/>
        <w:left w:val="nil"/>
        <w:bottom w:val="nil"/>
        <w:right w:val="nil"/>
        <w:between w:val="nil"/>
        <w:bar w:val="nil"/>
      </w:pBdr>
      <w:spacing w:afterAutospacing="1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9E3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0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B1"/>
  </w:style>
  <w:style w:type="paragraph" w:styleId="Footer">
    <w:name w:val="footer"/>
    <w:basedOn w:val="Normal"/>
    <w:link w:val="FooterChar"/>
    <w:uiPriority w:val="99"/>
    <w:unhideWhenUsed/>
    <w:rsid w:val="00B0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1BTc8zAiJ6/?mibextid=wwXI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Gutteridge</dc:creator>
  <cp:keywords/>
  <dc:description/>
  <cp:lastModifiedBy>WOODLEY, Jay (MEASHAM MEDICAL UNIT)</cp:lastModifiedBy>
  <cp:revision>2</cp:revision>
  <dcterms:created xsi:type="dcterms:W3CDTF">2026-04-15T07:41:00Z</dcterms:created>
  <dcterms:modified xsi:type="dcterms:W3CDTF">2026-04-15T07:41:00Z</dcterms:modified>
</cp:coreProperties>
</file>